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306D" w14:textId="048316CA" w:rsidR="00B1184A" w:rsidRPr="001E306A" w:rsidRDefault="00D364F8" w:rsidP="00533692">
      <w:pPr>
        <w:spacing w:after="0" w:line="240" w:lineRule="auto"/>
        <w:rPr>
          <w:rFonts w:ascii="Times New Roman" w:hAnsi="Times New Roman" w:cs="Times New Roman"/>
          <w:b/>
          <w:snapToGrid w:val="0"/>
          <w:sz w:val="24"/>
          <w:szCs w:val="24"/>
        </w:rPr>
      </w:pPr>
      <w:r w:rsidRPr="001E306A">
        <w:rPr>
          <w:rFonts w:ascii="Times New Roman" w:hAnsi="Times New Roman" w:cs="Times New Roman"/>
          <w:b/>
          <w:sz w:val="24"/>
          <w:szCs w:val="24"/>
        </w:rPr>
        <w:t xml:space="preserve">Prilog </w:t>
      </w:r>
      <w:r w:rsidR="0078140E" w:rsidRPr="001E306A">
        <w:rPr>
          <w:rFonts w:ascii="Times New Roman" w:hAnsi="Times New Roman" w:cs="Times New Roman"/>
          <w:b/>
          <w:sz w:val="24"/>
          <w:szCs w:val="24"/>
        </w:rPr>
        <w:t>4</w:t>
      </w:r>
      <w:r w:rsidRPr="001E306A">
        <w:rPr>
          <w:rFonts w:ascii="Times New Roman" w:hAnsi="Times New Roman" w:cs="Times New Roman"/>
          <w:b/>
          <w:snapToGrid w:val="0"/>
          <w:sz w:val="24"/>
          <w:szCs w:val="24"/>
        </w:rPr>
        <w:t>.</w:t>
      </w:r>
    </w:p>
    <w:p w14:paraId="7B4DACD7" w14:textId="77777777" w:rsidR="00B1184A" w:rsidRPr="001E306A" w:rsidRDefault="00B1184A" w:rsidP="00533692">
      <w:pPr>
        <w:spacing w:after="0" w:line="240" w:lineRule="auto"/>
        <w:rPr>
          <w:rFonts w:ascii="Times New Roman" w:hAnsi="Times New Roman" w:cs="Times New Roman"/>
          <w:b/>
          <w:snapToGrid w:val="0"/>
          <w:sz w:val="24"/>
          <w:szCs w:val="24"/>
        </w:rPr>
      </w:pPr>
    </w:p>
    <w:p w14:paraId="7F4FC0BC" w14:textId="77777777" w:rsidR="00B1184A" w:rsidRPr="001E306A" w:rsidRDefault="00B1184A" w:rsidP="00533692">
      <w:pPr>
        <w:spacing w:after="0" w:line="240" w:lineRule="auto"/>
        <w:rPr>
          <w:rFonts w:ascii="Times New Roman" w:hAnsi="Times New Roman" w:cs="Times New Roman"/>
          <w:b/>
          <w:snapToGrid w:val="0"/>
          <w:sz w:val="24"/>
          <w:szCs w:val="24"/>
        </w:rPr>
      </w:pPr>
    </w:p>
    <w:p w14:paraId="65836573" w14:textId="328AD1DB" w:rsidR="00B1184A" w:rsidRPr="001E306A" w:rsidRDefault="00B1184A" w:rsidP="0078140E">
      <w:pPr>
        <w:spacing w:after="0" w:line="240" w:lineRule="auto"/>
        <w:jc w:val="center"/>
        <w:rPr>
          <w:rFonts w:ascii="Times New Roman" w:hAnsi="Times New Roman" w:cs="Times New Roman"/>
          <w:b/>
          <w:snapToGrid w:val="0"/>
          <w:sz w:val="24"/>
          <w:szCs w:val="24"/>
        </w:rPr>
      </w:pPr>
      <w:r w:rsidRPr="001E306A">
        <w:rPr>
          <w:i/>
          <w:noProof/>
        </w:rPr>
        <w:drawing>
          <wp:inline distT="0" distB="0" distL="0" distR="0" wp14:anchorId="12A18E10" wp14:editId="5AD3A492">
            <wp:extent cx="3879493" cy="1988820"/>
            <wp:effectExtent l="0" t="0" r="6985" b="0"/>
            <wp:docPr id="194507318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0275" cy="2014853"/>
                    </a:xfrm>
                    <a:prstGeom prst="rect">
                      <a:avLst/>
                    </a:prstGeom>
                    <a:noFill/>
                    <a:ln>
                      <a:noFill/>
                    </a:ln>
                  </pic:spPr>
                </pic:pic>
              </a:graphicData>
            </a:graphic>
          </wp:inline>
        </w:drawing>
      </w:r>
    </w:p>
    <w:p w14:paraId="227C77A2" w14:textId="77777777" w:rsidR="00533692" w:rsidRPr="001E306A" w:rsidRDefault="00533692" w:rsidP="00D364F8">
      <w:pPr>
        <w:spacing w:after="0" w:line="240" w:lineRule="auto"/>
        <w:rPr>
          <w:rFonts w:ascii="Times New Roman" w:hAnsi="Times New Roman" w:cs="Times New Roman"/>
          <w:b/>
          <w:snapToGrid w:val="0"/>
          <w:sz w:val="24"/>
          <w:szCs w:val="24"/>
        </w:rPr>
      </w:pPr>
    </w:p>
    <w:p w14:paraId="46DE1917" w14:textId="77777777" w:rsidR="00830982" w:rsidRPr="001E306A" w:rsidRDefault="00830982" w:rsidP="0078140E">
      <w:pPr>
        <w:spacing w:after="0" w:line="240" w:lineRule="auto"/>
      </w:pPr>
    </w:p>
    <w:p w14:paraId="31549A5B" w14:textId="01FE6D1C" w:rsidR="00D364F8" w:rsidRPr="001E306A" w:rsidRDefault="00E76749" w:rsidP="00E76749">
      <w:pPr>
        <w:jc w:val="center"/>
        <w:rPr>
          <w:b/>
          <w:bCs/>
          <w:sz w:val="28"/>
          <w:szCs w:val="28"/>
        </w:rPr>
      </w:pPr>
      <w:r w:rsidRPr="001E306A">
        <w:rPr>
          <w:b/>
          <w:bCs/>
          <w:sz w:val="28"/>
          <w:szCs w:val="28"/>
        </w:rPr>
        <w:t>KRITERIJI ODABIRA ZA INTERVENCIJU IN2. POTPORA RAZVOJU LOKALNE SRIJEMSKE INFRASTRUKTURE I NJIHOVO POJAŠNJENJE</w:t>
      </w:r>
    </w:p>
    <w:p w14:paraId="7FB63F50" w14:textId="6E13BFEA" w:rsidR="0018637E" w:rsidRPr="001E306A" w:rsidRDefault="00BB2709" w:rsidP="00BB2709">
      <w:pPr>
        <w:jc w:val="both"/>
        <w:rPr>
          <w:sz w:val="24"/>
          <w:szCs w:val="24"/>
        </w:rPr>
      </w:pPr>
      <w:r w:rsidRPr="001E306A">
        <w:rPr>
          <w:sz w:val="24"/>
          <w:szCs w:val="24"/>
        </w:rPr>
        <w:t xml:space="preserve">Korisniku se </w:t>
      </w:r>
      <w:r w:rsidRPr="001E306A">
        <w:rPr>
          <w:b/>
          <w:bCs/>
          <w:sz w:val="24"/>
          <w:szCs w:val="24"/>
          <w:u w:val="single"/>
        </w:rPr>
        <w:t>ne može dodijeliti veći broj bodova</w:t>
      </w:r>
      <w:r w:rsidRPr="001E306A">
        <w:rPr>
          <w:sz w:val="24"/>
          <w:szCs w:val="24"/>
        </w:rPr>
        <w:t xml:space="preserve"> po pojedinom kriteriju odabira i ukupan broj bodova od onog što je zatražio u Prijavnom obrascu.</w:t>
      </w:r>
    </w:p>
    <w:p w14:paraId="3ADF288D" w14:textId="148FC111" w:rsidR="00BB2709" w:rsidRPr="001E306A" w:rsidRDefault="00BB2709" w:rsidP="00BB2709">
      <w:pPr>
        <w:jc w:val="both"/>
        <w:rPr>
          <w:sz w:val="24"/>
          <w:szCs w:val="24"/>
        </w:rPr>
      </w:pPr>
      <w:r w:rsidRPr="001E306A">
        <w:rPr>
          <w:sz w:val="24"/>
          <w:szCs w:val="24"/>
        </w:rPr>
        <w:t>Projekt mora ostvariti minimalni broj bodova kako bi prošao prag prolaznosti.</w:t>
      </w:r>
    </w:p>
    <w:p w14:paraId="1BB810D9" w14:textId="77777777" w:rsidR="003E6AE0" w:rsidRPr="001E306A" w:rsidRDefault="003E6AE0" w:rsidP="003E6AE0">
      <w:pPr>
        <w:jc w:val="both"/>
        <w:rPr>
          <w:sz w:val="24"/>
          <w:szCs w:val="24"/>
        </w:rPr>
      </w:pPr>
    </w:p>
    <w:tbl>
      <w:tblPr>
        <w:tblStyle w:val="Reetkatablice"/>
        <w:tblW w:w="8046" w:type="dxa"/>
        <w:tblInd w:w="-289" w:type="dxa"/>
        <w:tblLayout w:type="fixed"/>
        <w:tblLook w:val="04A0" w:firstRow="1" w:lastRow="0" w:firstColumn="1" w:lastColumn="0" w:noHBand="0" w:noVBand="1"/>
      </w:tblPr>
      <w:tblGrid>
        <w:gridCol w:w="701"/>
        <w:gridCol w:w="6211"/>
        <w:gridCol w:w="1134"/>
      </w:tblGrid>
      <w:tr w:rsidR="00085654" w:rsidRPr="001E306A" w14:paraId="49C80A92" w14:textId="77777777" w:rsidTr="00DC65F8">
        <w:trPr>
          <w:trHeight w:val="466"/>
        </w:trPr>
        <w:tc>
          <w:tcPr>
            <w:tcW w:w="8046" w:type="dxa"/>
            <w:gridSpan w:val="3"/>
            <w:shd w:val="clear" w:color="auto" w:fill="D9E2F3" w:themeFill="accent1" w:themeFillTint="33"/>
          </w:tcPr>
          <w:p w14:paraId="310FE4C4" w14:textId="17465116" w:rsidR="00085654" w:rsidRPr="001E306A" w:rsidRDefault="00085654" w:rsidP="00B34E5E">
            <w:pPr>
              <w:jc w:val="center"/>
              <w:rPr>
                <w:b/>
                <w:sz w:val="16"/>
                <w:szCs w:val="16"/>
              </w:rPr>
            </w:pPr>
            <w:bookmarkStart w:id="0" w:name="_Hlk162941721"/>
            <w:r w:rsidRPr="001E306A">
              <w:rPr>
                <w:b/>
              </w:rPr>
              <w:t>KRITERIJI ODABIRA:</w:t>
            </w:r>
          </w:p>
        </w:tc>
      </w:tr>
      <w:tr w:rsidR="00085654" w:rsidRPr="001E306A" w14:paraId="464A0458" w14:textId="77777777" w:rsidTr="00674C7A">
        <w:trPr>
          <w:trHeight w:val="466"/>
        </w:trPr>
        <w:tc>
          <w:tcPr>
            <w:tcW w:w="8046" w:type="dxa"/>
            <w:gridSpan w:val="3"/>
            <w:shd w:val="clear" w:color="auto" w:fill="D9E2F3" w:themeFill="accent1" w:themeFillTint="33"/>
          </w:tcPr>
          <w:p w14:paraId="3A14AD52" w14:textId="32EA984B" w:rsidR="00085654" w:rsidRPr="001E306A" w:rsidRDefault="00085654" w:rsidP="00B34E5E">
            <w:pPr>
              <w:jc w:val="center"/>
              <w:rPr>
                <w:b/>
                <w:sz w:val="16"/>
                <w:szCs w:val="16"/>
              </w:rPr>
            </w:pPr>
            <w:r w:rsidRPr="001E306A">
              <w:rPr>
                <w:b/>
              </w:rPr>
              <w:t>IN2. Potpora razvoju lokalne srijemske infrastrukture</w:t>
            </w:r>
          </w:p>
        </w:tc>
      </w:tr>
      <w:bookmarkEnd w:id="0"/>
      <w:tr w:rsidR="00DE6A3D" w:rsidRPr="001E306A" w14:paraId="01E04BDC" w14:textId="77777777" w:rsidTr="00AE1F39">
        <w:trPr>
          <w:trHeight w:val="466"/>
        </w:trPr>
        <w:tc>
          <w:tcPr>
            <w:tcW w:w="6912" w:type="dxa"/>
            <w:gridSpan w:val="2"/>
            <w:shd w:val="clear" w:color="auto" w:fill="D9E2F3" w:themeFill="accent1" w:themeFillTint="33"/>
          </w:tcPr>
          <w:p w14:paraId="5D157860" w14:textId="77777777" w:rsidR="00DE6A3D" w:rsidRPr="001E306A" w:rsidRDefault="00DE6A3D" w:rsidP="00B34E5E">
            <w:pPr>
              <w:spacing w:before="120" w:after="120"/>
              <w:ind w:left="91"/>
              <w:rPr>
                <w:b/>
              </w:rPr>
            </w:pPr>
            <w:r w:rsidRPr="001E306A">
              <w:rPr>
                <w:b/>
              </w:rPr>
              <w:t xml:space="preserve">KRITERIJ BR. 1. </w:t>
            </w:r>
            <w:r w:rsidRPr="001E306A">
              <w:rPr>
                <w:b/>
                <w:bCs/>
              </w:rPr>
              <w:t>Vrsta građevine</w:t>
            </w:r>
          </w:p>
        </w:tc>
        <w:tc>
          <w:tcPr>
            <w:tcW w:w="1134" w:type="dxa"/>
            <w:shd w:val="clear" w:color="auto" w:fill="D9E2F3" w:themeFill="accent1" w:themeFillTint="33"/>
          </w:tcPr>
          <w:p w14:paraId="1BB7EC9E" w14:textId="77777777" w:rsidR="00DE6A3D" w:rsidRPr="001E306A" w:rsidRDefault="00DE6A3D" w:rsidP="00B34E5E">
            <w:pPr>
              <w:jc w:val="center"/>
              <w:rPr>
                <w:b/>
                <w:sz w:val="16"/>
                <w:szCs w:val="16"/>
              </w:rPr>
            </w:pPr>
            <w:r w:rsidRPr="001E306A">
              <w:rPr>
                <w:b/>
                <w:sz w:val="16"/>
                <w:szCs w:val="16"/>
              </w:rPr>
              <w:t>MAX BROJ BODOVA</w:t>
            </w:r>
          </w:p>
          <w:p w14:paraId="79FD38E5" w14:textId="77777777" w:rsidR="00DE6A3D" w:rsidRPr="001E306A" w:rsidRDefault="00DE6A3D" w:rsidP="00B34E5E">
            <w:pPr>
              <w:jc w:val="center"/>
              <w:rPr>
                <w:b/>
              </w:rPr>
            </w:pPr>
            <w:r w:rsidRPr="001E306A">
              <w:rPr>
                <w:b/>
              </w:rPr>
              <w:t>10</w:t>
            </w:r>
          </w:p>
        </w:tc>
      </w:tr>
      <w:tr w:rsidR="00DE6A3D" w:rsidRPr="001E306A" w14:paraId="03B664FD" w14:textId="77777777" w:rsidTr="00AE1F39">
        <w:trPr>
          <w:trHeight w:val="340"/>
        </w:trPr>
        <w:tc>
          <w:tcPr>
            <w:tcW w:w="701" w:type="dxa"/>
            <w:shd w:val="clear" w:color="auto" w:fill="FFF2CC" w:themeFill="accent4" w:themeFillTint="33"/>
            <w:vAlign w:val="center"/>
          </w:tcPr>
          <w:p w14:paraId="14CAF7D1" w14:textId="77777777" w:rsidR="00DE6A3D" w:rsidRPr="001E306A" w:rsidRDefault="00DE6A3D" w:rsidP="00B34E5E">
            <w:r w:rsidRPr="001E306A">
              <w:t>1.1.</w:t>
            </w:r>
          </w:p>
        </w:tc>
        <w:tc>
          <w:tcPr>
            <w:tcW w:w="6211" w:type="dxa"/>
            <w:shd w:val="clear" w:color="auto" w:fill="FFF2CC" w:themeFill="accent4" w:themeFillTint="33"/>
            <w:vAlign w:val="center"/>
          </w:tcPr>
          <w:p w14:paraId="4991BC93" w14:textId="77777777" w:rsidR="00DE6A3D" w:rsidRPr="001E306A" w:rsidRDefault="00DE6A3D" w:rsidP="00B34E5E">
            <w:r w:rsidRPr="001E306A">
              <w:t>Ulaganja u kulturno-društvenu infrastrukturu</w:t>
            </w:r>
          </w:p>
        </w:tc>
        <w:tc>
          <w:tcPr>
            <w:tcW w:w="1134" w:type="dxa"/>
            <w:shd w:val="clear" w:color="auto" w:fill="FFF2CC" w:themeFill="accent4" w:themeFillTint="33"/>
            <w:vAlign w:val="center"/>
          </w:tcPr>
          <w:p w14:paraId="76FC39B2" w14:textId="77777777" w:rsidR="00DE6A3D" w:rsidRPr="001E306A" w:rsidRDefault="00DE6A3D" w:rsidP="00B34E5E">
            <w:pPr>
              <w:jc w:val="center"/>
            </w:pPr>
            <w:r w:rsidRPr="001E306A">
              <w:t>10</w:t>
            </w:r>
          </w:p>
        </w:tc>
      </w:tr>
      <w:tr w:rsidR="00DE6A3D" w:rsidRPr="001E306A" w14:paraId="442524D3" w14:textId="77777777" w:rsidTr="00AE1F39">
        <w:trPr>
          <w:trHeight w:val="340"/>
        </w:trPr>
        <w:tc>
          <w:tcPr>
            <w:tcW w:w="701" w:type="dxa"/>
            <w:shd w:val="clear" w:color="auto" w:fill="FFF2CC" w:themeFill="accent4" w:themeFillTint="33"/>
            <w:vAlign w:val="center"/>
          </w:tcPr>
          <w:p w14:paraId="074CE8EC" w14:textId="77777777" w:rsidR="00DE6A3D" w:rsidRPr="001E306A" w:rsidRDefault="00DE6A3D" w:rsidP="00B34E5E">
            <w:r w:rsidRPr="001E306A">
              <w:t>1.2.</w:t>
            </w:r>
          </w:p>
        </w:tc>
        <w:tc>
          <w:tcPr>
            <w:tcW w:w="6211" w:type="dxa"/>
            <w:shd w:val="clear" w:color="auto" w:fill="FFF2CC" w:themeFill="accent4" w:themeFillTint="33"/>
            <w:vAlign w:val="center"/>
          </w:tcPr>
          <w:p w14:paraId="2C906341" w14:textId="77777777" w:rsidR="00DE6A3D" w:rsidRPr="001E306A" w:rsidRDefault="00DE6A3D" w:rsidP="00B34E5E">
            <w:r w:rsidRPr="001E306A">
              <w:t>Ulaganja u sportsko-rekreativnu infrastrukturu</w:t>
            </w:r>
          </w:p>
        </w:tc>
        <w:tc>
          <w:tcPr>
            <w:tcW w:w="1134" w:type="dxa"/>
            <w:shd w:val="clear" w:color="auto" w:fill="FFF2CC" w:themeFill="accent4" w:themeFillTint="33"/>
            <w:vAlign w:val="center"/>
          </w:tcPr>
          <w:p w14:paraId="3A3C6CF6" w14:textId="77777777" w:rsidR="00DE6A3D" w:rsidRPr="001E306A" w:rsidRDefault="00DE6A3D" w:rsidP="00B34E5E">
            <w:pPr>
              <w:jc w:val="center"/>
            </w:pPr>
            <w:r w:rsidRPr="001E306A">
              <w:t>9</w:t>
            </w:r>
          </w:p>
        </w:tc>
      </w:tr>
      <w:tr w:rsidR="00DE6A3D" w:rsidRPr="001E306A" w14:paraId="0E7EB84C" w14:textId="77777777" w:rsidTr="00AE1F39">
        <w:trPr>
          <w:trHeight w:val="317"/>
        </w:trPr>
        <w:tc>
          <w:tcPr>
            <w:tcW w:w="6912" w:type="dxa"/>
            <w:gridSpan w:val="2"/>
            <w:shd w:val="clear" w:color="auto" w:fill="D9E2F3" w:themeFill="accent1" w:themeFillTint="33"/>
          </w:tcPr>
          <w:p w14:paraId="6002993A" w14:textId="77777777" w:rsidR="00DE6A3D" w:rsidRPr="001E306A" w:rsidRDefault="00DE6A3D" w:rsidP="00B34E5E">
            <w:pPr>
              <w:spacing w:before="120" w:after="120"/>
              <w:ind w:left="91"/>
              <w:rPr>
                <w:b/>
              </w:rPr>
            </w:pPr>
            <w:r w:rsidRPr="001E306A">
              <w:rPr>
                <w:b/>
              </w:rPr>
              <w:t xml:space="preserve">KRITERIJ BR. 2. </w:t>
            </w:r>
            <w:r w:rsidRPr="001E306A">
              <w:rPr>
                <w:b/>
                <w:bCs/>
              </w:rPr>
              <w:t>Vrsta zahvata</w:t>
            </w:r>
          </w:p>
        </w:tc>
        <w:tc>
          <w:tcPr>
            <w:tcW w:w="1134" w:type="dxa"/>
            <w:shd w:val="clear" w:color="auto" w:fill="D9E2F3" w:themeFill="accent1" w:themeFillTint="33"/>
          </w:tcPr>
          <w:p w14:paraId="5EBD3975" w14:textId="77777777" w:rsidR="00DE6A3D" w:rsidRPr="001E306A" w:rsidRDefault="00DE6A3D" w:rsidP="00B34E5E">
            <w:pPr>
              <w:jc w:val="center"/>
              <w:rPr>
                <w:b/>
                <w:sz w:val="16"/>
                <w:szCs w:val="16"/>
              </w:rPr>
            </w:pPr>
            <w:r w:rsidRPr="001E306A">
              <w:rPr>
                <w:b/>
                <w:sz w:val="16"/>
                <w:szCs w:val="16"/>
              </w:rPr>
              <w:t>MAX BROJ BODOVA</w:t>
            </w:r>
          </w:p>
          <w:p w14:paraId="1C523338" w14:textId="77777777" w:rsidR="00DE6A3D" w:rsidRPr="001E306A" w:rsidRDefault="00DE6A3D" w:rsidP="00B34E5E">
            <w:pPr>
              <w:ind w:left="92"/>
              <w:jc w:val="center"/>
              <w:rPr>
                <w:b/>
              </w:rPr>
            </w:pPr>
            <w:r w:rsidRPr="001E306A">
              <w:rPr>
                <w:b/>
              </w:rPr>
              <w:t>10</w:t>
            </w:r>
          </w:p>
        </w:tc>
      </w:tr>
      <w:tr w:rsidR="00DE6A3D" w:rsidRPr="001E306A" w14:paraId="58A78705" w14:textId="77777777" w:rsidTr="00AE1F39">
        <w:trPr>
          <w:trHeight w:val="340"/>
        </w:trPr>
        <w:tc>
          <w:tcPr>
            <w:tcW w:w="701" w:type="dxa"/>
            <w:shd w:val="clear" w:color="auto" w:fill="FFF2CC" w:themeFill="accent4" w:themeFillTint="33"/>
            <w:vAlign w:val="center"/>
          </w:tcPr>
          <w:p w14:paraId="2E70FBC0" w14:textId="77777777" w:rsidR="00DE6A3D" w:rsidRPr="001E306A" w:rsidRDefault="00DE6A3D" w:rsidP="00B34E5E">
            <w:r w:rsidRPr="001E306A">
              <w:t>2.1.</w:t>
            </w:r>
          </w:p>
        </w:tc>
        <w:tc>
          <w:tcPr>
            <w:tcW w:w="6211" w:type="dxa"/>
            <w:shd w:val="clear" w:color="auto" w:fill="FFF2CC" w:themeFill="accent4" w:themeFillTint="33"/>
            <w:vAlign w:val="center"/>
          </w:tcPr>
          <w:p w14:paraId="3F76BACF" w14:textId="77777777" w:rsidR="00DE6A3D" w:rsidRPr="001E306A" w:rsidRDefault="00DE6A3D" w:rsidP="00B34E5E">
            <w:r w:rsidRPr="001E306A">
              <w:t>Ulaganje u izgradnju (sa ili bez opremanja)</w:t>
            </w:r>
          </w:p>
        </w:tc>
        <w:tc>
          <w:tcPr>
            <w:tcW w:w="1134" w:type="dxa"/>
            <w:shd w:val="clear" w:color="auto" w:fill="FFF2CC" w:themeFill="accent4" w:themeFillTint="33"/>
            <w:vAlign w:val="center"/>
          </w:tcPr>
          <w:p w14:paraId="48E96AAB" w14:textId="77777777" w:rsidR="00DE6A3D" w:rsidRPr="001E306A" w:rsidRDefault="00DE6A3D" w:rsidP="00B34E5E">
            <w:pPr>
              <w:jc w:val="center"/>
            </w:pPr>
            <w:r w:rsidRPr="001E306A">
              <w:t>10</w:t>
            </w:r>
          </w:p>
        </w:tc>
      </w:tr>
      <w:tr w:rsidR="00DE6A3D" w:rsidRPr="001E306A" w14:paraId="11C6FEA3" w14:textId="77777777" w:rsidTr="00AE1F39">
        <w:trPr>
          <w:trHeight w:val="340"/>
        </w:trPr>
        <w:tc>
          <w:tcPr>
            <w:tcW w:w="701" w:type="dxa"/>
            <w:shd w:val="clear" w:color="auto" w:fill="FFF2CC" w:themeFill="accent4" w:themeFillTint="33"/>
            <w:vAlign w:val="center"/>
          </w:tcPr>
          <w:p w14:paraId="2DF39F90" w14:textId="77777777" w:rsidR="00DE6A3D" w:rsidRPr="001E306A" w:rsidRDefault="00DE6A3D" w:rsidP="00B34E5E">
            <w:r w:rsidRPr="001E306A">
              <w:t xml:space="preserve">2.2. </w:t>
            </w:r>
          </w:p>
        </w:tc>
        <w:tc>
          <w:tcPr>
            <w:tcW w:w="6211" w:type="dxa"/>
            <w:shd w:val="clear" w:color="auto" w:fill="FFF2CC" w:themeFill="accent4" w:themeFillTint="33"/>
            <w:vAlign w:val="center"/>
          </w:tcPr>
          <w:p w14:paraId="763D1B7F" w14:textId="77777777" w:rsidR="00DE6A3D" w:rsidRPr="001E306A" w:rsidRDefault="00DE6A3D" w:rsidP="00B34E5E">
            <w:r w:rsidRPr="001E306A">
              <w:t>Ulaganja u rekonstrukciju (sa ili bez opremanja)</w:t>
            </w:r>
          </w:p>
        </w:tc>
        <w:tc>
          <w:tcPr>
            <w:tcW w:w="1134" w:type="dxa"/>
            <w:shd w:val="clear" w:color="auto" w:fill="FFF2CC" w:themeFill="accent4" w:themeFillTint="33"/>
            <w:vAlign w:val="center"/>
          </w:tcPr>
          <w:p w14:paraId="2154BC38" w14:textId="77777777" w:rsidR="00DE6A3D" w:rsidRPr="001E306A" w:rsidRDefault="00DE6A3D" w:rsidP="00B34E5E">
            <w:pPr>
              <w:jc w:val="center"/>
            </w:pPr>
            <w:r w:rsidRPr="001E306A">
              <w:t>9</w:t>
            </w:r>
          </w:p>
        </w:tc>
      </w:tr>
      <w:tr w:rsidR="00DE6A3D" w:rsidRPr="001E306A" w14:paraId="35C3EA89" w14:textId="77777777" w:rsidTr="00AE1F39">
        <w:trPr>
          <w:trHeight w:val="340"/>
        </w:trPr>
        <w:tc>
          <w:tcPr>
            <w:tcW w:w="701" w:type="dxa"/>
            <w:shd w:val="clear" w:color="auto" w:fill="FFF2CC" w:themeFill="accent4" w:themeFillTint="33"/>
            <w:vAlign w:val="center"/>
          </w:tcPr>
          <w:p w14:paraId="1A2368CB" w14:textId="77777777" w:rsidR="00DE6A3D" w:rsidRPr="001E306A" w:rsidRDefault="00DE6A3D" w:rsidP="00B34E5E">
            <w:r w:rsidRPr="001E306A">
              <w:t>2.3.</w:t>
            </w:r>
          </w:p>
        </w:tc>
        <w:tc>
          <w:tcPr>
            <w:tcW w:w="6211" w:type="dxa"/>
            <w:shd w:val="clear" w:color="auto" w:fill="FFF2CC" w:themeFill="accent4" w:themeFillTint="33"/>
            <w:vAlign w:val="center"/>
          </w:tcPr>
          <w:p w14:paraId="5B77E25A" w14:textId="77777777" w:rsidR="00DE6A3D" w:rsidRPr="001E306A" w:rsidRDefault="00DE6A3D" w:rsidP="00B34E5E">
            <w:r w:rsidRPr="001E306A">
              <w:t>Ulaganje u opremanje</w:t>
            </w:r>
          </w:p>
        </w:tc>
        <w:tc>
          <w:tcPr>
            <w:tcW w:w="1134" w:type="dxa"/>
            <w:shd w:val="clear" w:color="auto" w:fill="FFF2CC" w:themeFill="accent4" w:themeFillTint="33"/>
            <w:vAlign w:val="center"/>
          </w:tcPr>
          <w:p w14:paraId="21336FCA" w14:textId="77777777" w:rsidR="00DE6A3D" w:rsidRPr="001E306A" w:rsidRDefault="00DE6A3D" w:rsidP="00B34E5E">
            <w:pPr>
              <w:jc w:val="center"/>
            </w:pPr>
            <w:r w:rsidRPr="001E306A">
              <w:t>8</w:t>
            </w:r>
          </w:p>
        </w:tc>
      </w:tr>
      <w:tr w:rsidR="00DE6A3D" w:rsidRPr="001E306A" w14:paraId="39C5EE6A" w14:textId="77777777" w:rsidTr="00AE1F39">
        <w:trPr>
          <w:trHeight w:val="340"/>
        </w:trPr>
        <w:tc>
          <w:tcPr>
            <w:tcW w:w="701" w:type="dxa"/>
            <w:shd w:val="clear" w:color="auto" w:fill="FFF2CC" w:themeFill="accent4" w:themeFillTint="33"/>
            <w:vAlign w:val="center"/>
          </w:tcPr>
          <w:p w14:paraId="38095440" w14:textId="77777777" w:rsidR="00DE6A3D" w:rsidRPr="001E306A" w:rsidRDefault="00DE6A3D" w:rsidP="00B34E5E">
            <w:r w:rsidRPr="001E306A">
              <w:t>2.4.</w:t>
            </w:r>
          </w:p>
        </w:tc>
        <w:tc>
          <w:tcPr>
            <w:tcW w:w="6211" w:type="dxa"/>
            <w:shd w:val="clear" w:color="auto" w:fill="FFF2CC" w:themeFill="accent4" w:themeFillTint="33"/>
            <w:vAlign w:val="center"/>
          </w:tcPr>
          <w:p w14:paraId="58F1E3DB" w14:textId="77777777" w:rsidR="00DE6A3D" w:rsidRPr="001E306A" w:rsidRDefault="00DE6A3D" w:rsidP="00B34E5E">
            <w:r w:rsidRPr="001E306A">
              <w:t>Ulaganje u održavanje (sa ili bez opremanja)</w:t>
            </w:r>
          </w:p>
        </w:tc>
        <w:tc>
          <w:tcPr>
            <w:tcW w:w="1134" w:type="dxa"/>
            <w:shd w:val="clear" w:color="auto" w:fill="FFF2CC" w:themeFill="accent4" w:themeFillTint="33"/>
            <w:vAlign w:val="center"/>
          </w:tcPr>
          <w:p w14:paraId="52BF22C5" w14:textId="77777777" w:rsidR="00DE6A3D" w:rsidRPr="001E306A" w:rsidRDefault="00DE6A3D" w:rsidP="00B34E5E">
            <w:pPr>
              <w:jc w:val="center"/>
            </w:pPr>
            <w:r w:rsidRPr="001E306A">
              <w:t>7</w:t>
            </w:r>
          </w:p>
        </w:tc>
      </w:tr>
      <w:tr w:rsidR="00DE6A3D" w:rsidRPr="001E306A" w14:paraId="1F89DA64" w14:textId="77777777" w:rsidTr="00AE1F39">
        <w:trPr>
          <w:trHeight w:val="317"/>
        </w:trPr>
        <w:tc>
          <w:tcPr>
            <w:tcW w:w="6912" w:type="dxa"/>
            <w:gridSpan w:val="2"/>
            <w:shd w:val="clear" w:color="auto" w:fill="D9E2F3" w:themeFill="accent1" w:themeFillTint="33"/>
          </w:tcPr>
          <w:p w14:paraId="7958289A" w14:textId="77777777" w:rsidR="00DE6A3D" w:rsidRPr="001E306A" w:rsidRDefault="00DE6A3D" w:rsidP="00B34E5E">
            <w:pPr>
              <w:spacing w:before="120" w:after="120"/>
              <w:ind w:left="91"/>
              <w:rPr>
                <w:b/>
              </w:rPr>
            </w:pPr>
            <w:r w:rsidRPr="001E306A">
              <w:rPr>
                <w:b/>
              </w:rPr>
              <w:t xml:space="preserve">KRITERIJ BR. 3. </w:t>
            </w:r>
            <w:r w:rsidRPr="001E306A">
              <w:rPr>
                <w:b/>
                <w:bCs/>
              </w:rPr>
              <w:t>Ulaganje u obnovljive izvora energije</w:t>
            </w:r>
          </w:p>
        </w:tc>
        <w:tc>
          <w:tcPr>
            <w:tcW w:w="1134" w:type="dxa"/>
            <w:shd w:val="clear" w:color="auto" w:fill="D9E2F3" w:themeFill="accent1" w:themeFillTint="33"/>
          </w:tcPr>
          <w:p w14:paraId="461AA2D1" w14:textId="77777777" w:rsidR="00DE6A3D" w:rsidRPr="001E306A" w:rsidRDefault="00DE6A3D" w:rsidP="00B34E5E">
            <w:pPr>
              <w:jc w:val="center"/>
              <w:rPr>
                <w:b/>
                <w:sz w:val="16"/>
                <w:szCs w:val="16"/>
              </w:rPr>
            </w:pPr>
            <w:r w:rsidRPr="001E306A">
              <w:rPr>
                <w:b/>
                <w:sz w:val="16"/>
                <w:szCs w:val="16"/>
              </w:rPr>
              <w:t>MAX BROJ BODOVA</w:t>
            </w:r>
          </w:p>
          <w:p w14:paraId="06E503F8" w14:textId="77777777" w:rsidR="00DE6A3D" w:rsidRPr="001E306A" w:rsidRDefault="00DE6A3D" w:rsidP="00B34E5E">
            <w:pPr>
              <w:jc w:val="center"/>
              <w:rPr>
                <w:b/>
              </w:rPr>
            </w:pPr>
            <w:r w:rsidRPr="001E306A">
              <w:rPr>
                <w:b/>
              </w:rPr>
              <w:t>5</w:t>
            </w:r>
          </w:p>
        </w:tc>
      </w:tr>
      <w:tr w:rsidR="00DE6A3D" w:rsidRPr="001E306A" w14:paraId="5408EC54" w14:textId="77777777" w:rsidTr="00AE1F39">
        <w:trPr>
          <w:trHeight w:val="340"/>
        </w:trPr>
        <w:tc>
          <w:tcPr>
            <w:tcW w:w="701" w:type="dxa"/>
            <w:shd w:val="clear" w:color="auto" w:fill="FFF2CC" w:themeFill="accent4" w:themeFillTint="33"/>
            <w:vAlign w:val="center"/>
          </w:tcPr>
          <w:p w14:paraId="068BF391" w14:textId="77777777" w:rsidR="00DE6A3D" w:rsidRPr="001E306A" w:rsidRDefault="00DE6A3D" w:rsidP="00B34E5E">
            <w:r w:rsidRPr="001E306A">
              <w:t>3.1</w:t>
            </w:r>
          </w:p>
        </w:tc>
        <w:tc>
          <w:tcPr>
            <w:tcW w:w="6211" w:type="dxa"/>
            <w:shd w:val="clear" w:color="auto" w:fill="FFF2CC" w:themeFill="accent4" w:themeFillTint="33"/>
            <w:vAlign w:val="center"/>
          </w:tcPr>
          <w:p w14:paraId="420BAEDC" w14:textId="77777777" w:rsidR="00DE6A3D" w:rsidRPr="001E306A" w:rsidRDefault="00DE6A3D" w:rsidP="00B34E5E">
            <w:r w:rsidRPr="001E306A">
              <w:t>80% i više ukupno prijavljenog proračuna projekta se odnosi na ulaganja u obnovljive izvore energije</w:t>
            </w:r>
          </w:p>
        </w:tc>
        <w:tc>
          <w:tcPr>
            <w:tcW w:w="1134" w:type="dxa"/>
            <w:shd w:val="clear" w:color="auto" w:fill="FFF2CC" w:themeFill="accent4" w:themeFillTint="33"/>
            <w:vAlign w:val="center"/>
          </w:tcPr>
          <w:p w14:paraId="553FF5B4" w14:textId="77777777" w:rsidR="00DE6A3D" w:rsidRPr="001E306A" w:rsidRDefault="00DE6A3D" w:rsidP="00B34E5E">
            <w:pPr>
              <w:jc w:val="center"/>
            </w:pPr>
            <w:r w:rsidRPr="001E306A">
              <w:t>5</w:t>
            </w:r>
          </w:p>
        </w:tc>
      </w:tr>
      <w:tr w:rsidR="00DE6A3D" w:rsidRPr="001E306A" w14:paraId="69E106DD" w14:textId="77777777" w:rsidTr="00AE1F39">
        <w:trPr>
          <w:trHeight w:val="340"/>
        </w:trPr>
        <w:tc>
          <w:tcPr>
            <w:tcW w:w="701" w:type="dxa"/>
            <w:shd w:val="clear" w:color="auto" w:fill="FFF2CC" w:themeFill="accent4" w:themeFillTint="33"/>
            <w:vAlign w:val="center"/>
          </w:tcPr>
          <w:p w14:paraId="755F398A" w14:textId="77777777" w:rsidR="00DE6A3D" w:rsidRPr="001E306A" w:rsidRDefault="00DE6A3D" w:rsidP="00B34E5E">
            <w:r w:rsidRPr="001E306A">
              <w:t xml:space="preserve">3.2. </w:t>
            </w:r>
          </w:p>
        </w:tc>
        <w:tc>
          <w:tcPr>
            <w:tcW w:w="6211" w:type="dxa"/>
            <w:shd w:val="clear" w:color="auto" w:fill="FFF2CC" w:themeFill="accent4" w:themeFillTint="33"/>
            <w:vAlign w:val="center"/>
          </w:tcPr>
          <w:p w14:paraId="612F59F8" w14:textId="486CECC7" w:rsidR="00DE6A3D" w:rsidRPr="001E306A" w:rsidRDefault="00DE6A3D" w:rsidP="00B34E5E">
            <w:r w:rsidRPr="001E306A">
              <w:t xml:space="preserve">Od </w:t>
            </w:r>
            <w:r w:rsidR="00765A17" w:rsidRPr="001E306A">
              <w:t>50</w:t>
            </w:r>
            <w:r w:rsidRPr="001E306A">
              <w:t>% do 79% ukupno prijavljenog proračuna projekta se odnosi na ulaganja u obnovljive izvore energije</w:t>
            </w:r>
          </w:p>
        </w:tc>
        <w:tc>
          <w:tcPr>
            <w:tcW w:w="1134" w:type="dxa"/>
            <w:shd w:val="clear" w:color="auto" w:fill="FFF2CC" w:themeFill="accent4" w:themeFillTint="33"/>
            <w:vAlign w:val="center"/>
          </w:tcPr>
          <w:p w14:paraId="709B5C3A" w14:textId="77777777" w:rsidR="00DE6A3D" w:rsidRPr="001E306A" w:rsidRDefault="00DE6A3D" w:rsidP="00B34E5E">
            <w:pPr>
              <w:jc w:val="center"/>
            </w:pPr>
            <w:r w:rsidRPr="001E306A">
              <w:t>4</w:t>
            </w:r>
          </w:p>
        </w:tc>
      </w:tr>
      <w:tr w:rsidR="00DE6A3D" w:rsidRPr="001E306A" w14:paraId="2B64E255" w14:textId="77777777" w:rsidTr="00AE1F39">
        <w:trPr>
          <w:trHeight w:val="340"/>
        </w:trPr>
        <w:tc>
          <w:tcPr>
            <w:tcW w:w="701" w:type="dxa"/>
            <w:shd w:val="clear" w:color="auto" w:fill="FFF2CC" w:themeFill="accent4" w:themeFillTint="33"/>
            <w:vAlign w:val="center"/>
          </w:tcPr>
          <w:p w14:paraId="78D138EE" w14:textId="77777777" w:rsidR="00DE6A3D" w:rsidRPr="001E306A" w:rsidRDefault="00DE6A3D" w:rsidP="00B34E5E">
            <w:r w:rsidRPr="001E306A">
              <w:t>3.3.</w:t>
            </w:r>
          </w:p>
        </w:tc>
        <w:tc>
          <w:tcPr>
            <w:tcW w:w="6211" w:type="dxa"/>
            <w:shd w:val="clear" w:color="auto" w:fill="FFF2CC" w:themeFill="accent4" w:themeFillTint="33"/>
            <w:vAlign w:val="center"/>
          </w:tcPr>
          <w:p w14:paraId="0D81EAD7" w14:textId="77777777" w:rsidR="00DE6A3D" w:rsidRPr="001E306A" w:rsidRDefault="00DE6A3D" w:rsidP="00B34E5E">
            <w:r w:rsidRPr="001E306A">
              <w:t>Od 30% do 49% ukupno prijavljenog proračuna projekta se odnosi na ulaganja u obnovljive izvore energije</w:t>
            </w:r>
          </w:p>
        </w:tc>
        <w:tc>
          <w:tcPr>
            <w:tcW w:w="1134" w:type="dxa"/>
            <w:shd w:val="clear" w:color="auto" w:fill="FFF2CC" w:themeFill="accent4" w:themeFillTint="33"/>
            <w:vAlign w:val="center"/>
          </w:tcPr>
          <w:p w14:paraId="4C1AEEA1" w14:textId="77777777" w:rsidR="00DE6A3D" w:rsidRPr="001E306A" w:rsidRDefault="00DE6A3D" w:rsidP="00B34E5E">
            <w:pPr>
              <w:jc w:val="center"/>
            </w:pPr>
            <w:r w:rsidRPr="001E306A">
              <w:t>3</w:t>
            </w:r>
          </w:p>
        </w:tc>
      </w:tr>
      <w:tr w:rsidR="00DE6A3D" w:rsidRPr="001E306A" w14:paraId="29D21A8E" w14:textId="77777777" w:rsidTr="00AE1F39">
        <w:trPr>
          <w:trHeight w:val="340"/>
        </w:trPr>
        <w:tc>
          <w:tcPr>
            <w:tcW w:w="701" w:type="dxa"/>
            <w:shd w:val="clear" w:color="auto" w:fill="FFF2CC" w:themeFill="accent4" w:themeFillTint="33"/>
            <w:vAlign w:val="center"/>
          </w:tcPr>
          <w:p w14:paraId="584BAA59" w14:textId="77777777" w:rsidR="00DE6A3D" w:rsidRPr="001E306A" w:rsidRDefault="00DE6A3D" w:rsidP="00B34E5E">
            <w:r w:rsidRPr="001E306A">
              <w:lastRenderedPageBreak/>
              <w:t>3.4.</w:t>
            </w:r>
          </w:p>
        </w:tc>
        <w:tc>
          <w:tcPr>
            <w:tcW w:w="6211" w:type="dxa"/>
            <w:shd w:val="clear" w:color="auto" w:fill="FFF2CC" w:themeFill="accent4" w:themeFillTint="33"/>
            <w:vAlign w:val="center"/>
          </w:tcPr>
          <w:p w14:paraId="69D2FF82" w14:textId="77777777" w:rsidR="00DE6A3D" w:rsidRPr="001E306A" w:rsidRDefault="00DE6A3D" w:rsidP="00B34E5E">
            <w:r w:rsidRPr="001E306A">
              <w:t>Od 10% do 29% ukupno prijavljenog proračuna projekta se odnosi na ulaganja u obnovljive izvore energije</w:t>
            </w:r>
          </w:p>
        </w:tc>
        <w:tc>
          <w:tcPr>
            <w:tcW w:w="1134" w:type="dxa"/>
            <w:shd w:val="clear" w:color="auto" w:fill="FFF2CC" w:themeFill="accent4" w:themeFillTint="33"/>
            <w:vAlign w:val="center"/>
          </w:tcPr>
          <w:p w14:paraId="5EA0FCA2" w14:textId="77777777" w:rsidR="00DE6A3D" w:rsidRPr="001E306A" w:rsidRDefault="00DE6A3D" w:rsidP="00B34E5E">
            <w:pPr>
              <w:jc w:val="center"/>
            </w:pPr>
            <w:r w:rsidRPr="001E306A">
              <w:t>2</w:t>
            </w:r>
          </w:p>
        </w:tc>
      </w:tr>
      <w:tr w:rsidR="00DE6A3D" w:rsidRPr="001E306A" w14:paraId="6DEDFA1B" w14:textId="77777777" w:rsidTr="00AE1F39">
        <w:trPr>
          <w:trHeight w:val="317"/>
        </w:trPr>
        <w:tc>
          <w:tcPr>
            <w:tcW w:w="6912" w:type="dxa"/>
            <w:gridSpan w:val="2"/>
            <w:shd w:val="clear" w:color="auto" w:fill="D9E2F3" w:themeFill="accent1" w:themeFillTint="33"/>
          </w:tcPr>
          <w:p w14:paraId="7C51784C" w14:textId="77777777" w:rsidR="00DE6A3D" w:rsidRPr="001E306A" w:rsidRDefault="00DE6A3D" w:rsidP="00B34E5E">
            <w:pPr>
              <w:spacing w:before="120" w:after="120"/>
              <w:ind w:left="91"/>
              <w:rPr>
                <w:b/>
              </w:rPr>
            </w:pPr>
            <w:r w:rsidRPr="001E306A">
              <w:rPr>
                <w:b/>
              </w:rPr>
              <w:t xml:space="preserve">KRITERIJ BR. 4. </w:t>
            </w:r>
            <w:r w:rsidRPr="001E306A">
              <w:rPr>
                <w:b/>
                <w:bCs/>
              </w:rPr>
              <w:t>Inovativnost na lokalnoj razini</w:t>
            </w:r>
            <w:r w:rsidRPr="001E306A">
              <w:rPr>
                <w:sz w:val="20"/>
                <w:szCs w:val="20"/>
              </w:rPr>
              <w:t xml:space="preserve"> </w:t>
            </w:r>
          </w:p>
        </w:tc>
        <w:tc>
          <w:tcPr>
            <w:tcW w:w="1134" w:type="dxa"/>
            <w:shd w:val="clear" w:color="auto" w:fill="D9E2F3" w:themeFill="accent1" w:themeFillTint="33"/>
          </w:tcPr>
          <w:p w14:paraId="5C80FD16" w14:textId="77777777" w:rsidR="00DE6A3D" w:rsidRPr="001E306A" w:rsidRDefault="00DE6A3D" w:rsidP="00B34E5E">
            <w:pPr>
              <w:jc w:val="center"/>
              <w:rPr>
                <w:b/>
                <w:sz w:val="16"/>
                <w:szCs w:val="16"/>
              </w:rPr>
            </w:pPr>
            <w:r w:rsidRPr="001E306A">
              <w:rPr>
                <w:b/>
                <w:sz w:val="16"/>
                <w:szCs w:val="16"/>
              </w:rPr>
              <w:t>MAX BROJ BODOVA</w:t>
            </w:r>
          </w:p>
          <w:p w14:paraId="5B7A0A09" w14:textId="77777777" w:rsidR="00DE6A3D" w:rsidRPr="001E306A" w:rsidRDefault="00DE6A3D" w:rsidP="00B34E5E">
            <w:pPr>
              <w:jc w:val="center"/>
              <w:rPr>
                <w:b/>
              </w:rPr>
            </w:pPr>
            <w:r w:rsidRPr="001E306A">
              <w:rPr>
                <w:b/>
              </w:rPr>
              <w:t>2</w:t>
            </w:r>
          </w:p>
        </w:tc>
      </w:tr>
      <w:tr w:rsidR="00DE6A3D" w:rsidRPr="001E306A" w14:paraId="53090C5F" w14:textId="77777777" w:rsidTr="00AE1F39">
        <w:trPr>
          <w:trHeight w:val="340"/>
        </w:trPr>
        <w:tc>
          <w:tcPr>
            <w:tcW w:w="701" w:type="dxa"/>
            <w:shd w:val="clear" w:color="auto" w:fill="FFF2CC" w:themeFill="accent4" w:themeFillTint="33"/>
            <w:vAlign w:val="center"/>
          </w:tcPr>
          <w:p w14:paraId="5DA0E0DB" w14:textId="77777777" w:rsidR="00DE6A3D" w:rsidRPr="001E306A" w:rsidRDefault="00DE6A3D" w:rsidP="00B34E5E">
            <w:r w:rsidRPr="001E306A">
              <w:t xml:space="preserve">4.1. </w:t>
            </w:r>
          </w:p>
        </w:tc>
        <w:tc>
          <w:tcPr>
            <w:tcW w:w="6211" w:type="dxa"/>
            <w:shd w:val="clear" w:color="auto" w:fill="FFF2CC" w:themeFill="accent4" w:themeFillTint="33"/>
            <w:vAlign w:val="center"/>
          </w:tcPr>
          <w:p w14:paraId="7FDF25EB" w14:textId="77777777" w:rsidR="00DE6A3D" w:rsidRPr="001E306A" w:rsidRDefault="00DE6A3D" w:rsidP="00B34E5E">
            <w:r w:rsidRPr="001E306A">
              <w:t>Primjena novih metoda, opreme i/ili tehnologija koje se dosad nisu koristile na lokalnoj razini</w:t>
            </w:r>
          </w:p>
        </w:tc>
        <w:tc>
          <w:tcPr>
            <w:tcW w:w="1134" w:type="dxa"/>
            <w:shd w:val="clear" w:color="auto" w:fill="FFF2CC" w:themeFill="accent4" w:themeFillTint="33"/>
            <w:vAlign w:val="center"/>
          </w:tcPr>
          <w:p w14:paraId="2EBEABF2" w14:textId="77777777" w:rsidR="00DE6A3D" w:rsidRPr="001E306A" w:rsidRDefault="00DE6A3D" w:rsidP="00B34E5E">
            <w:pPr>
              <w:jc w:val="center"/>
            </w:pPr>
            <w:r w:rsidRPr="001E306A">
              <w:t>2</w:t>
            </w:r>
          </w:p>
        </w:tc>
      </w:tr>
      <w:tr w:rsidR="00DE6A3D" w:rsidRPr="001E306A" w14:paraId="0BDAC402" w14:textId="77777777" w:rsidTr="00AE1F39">
        <w:trPr>
          <w:trHeight w:val="340"/>
        </w:trPr>
        <w:tc>
          <w:tcPr>
            <w:tcW w:w="6912" w:type="dxa"/>
            <w:gridSpan w:val="2"/>
            <w:shd w:val="clear" w:color="auto" w:fill="D9E2F3" w:themeFill="accent1" w:themeFillTint="33"/>
            <w:vAlign w:val="center"/>
          </w:tcPr>
          <w:p w14:paraId="1D2C7799" w14:textId="77777777" w:rsidR="00DE6A3D" w:rsidRPr="001E306A" w:rsidRDefault="00DE6A3D" w:rsidP="00B34E5E">
            <w:r w:rsidRPr="001E306A">
              <w:rPr>
                <w:b/>
              </w:rPr>
              <w:t xml:space="preserve"> KRITERIJ BR. 5. Digitalizacija usluga i društvenih aktivnosti na selu</w:t>
            </w:r>
          </w:p>
        </w:tc>
        <w:tc>
          <w:tcPr>
            <w:tcW w:w="1134" w:type="dxa"/>
            <w:shd w:val="clear" w:color="auto" w:fill="D9E2F3" w:themeFill="accent1" w:themeFillTint="33"/>
            <w:vAlign w:val="center"/>
          </w:tcPr>
          <w:p w14:paraId="4DF4EF50" w14:textId="77777777" w:rsidR="00DE6A3D" w:rsidRPr="001E306A" w:rsidRDefault="00DE6A3D" w:rsidP="00B34E5E">
            <w:pPr>
              <w:jc w:val="center"/>
              <w:rPr>
                <w:b/>
                <w:sz w:val="16"/>
                <w:szCs w:val="16"/>
              </w:rPr>
            </w:pPr>
            <w:r w:rsidRPr="001E306A">
              <w:rPr>
                <w:b/>
                <w:sz w:val="16"/>
                <w:szCs w:val="16"/>
              </w:rPr>
              <w:t>MAX BROJ BODOVA</w:t>
            </w:r>
          </w:p>
          <w:p w14:paraId="488DBBE2" w14:textId="77777777" w:rsidR="00DE6A3D" w:rsidRPr="001E306A" w:rsidRDefault="00DE6A3D" w:rsidP="00B34E5E">
            <w:pPr>
              <w:jc w:val="center"/>
            </w:pPr>
            <w:r w:rsidRPr="001E306A">
              <w:t>5</w:t>
            </w:r>
          </w:p>
        </w:tc>
      </w:tr>
      <w:tr w:rsidR="00DE6A3D" w:rsidRPr="001E306A" w14:paraId="4794CFF8" w14:textId="77777777" w:rsidTr="00AE1F39">
        <w:trPr>
          <w:trHeight w:val="340"/>
        </w:trPr>
        <w:tc>
          <w:tcPr>
            <w:tcW w:w="701" w:type="dxa"/>
            <w:shd w:val="clear" w:color="auto" w:fill="FFF2CC" w:themeFill="accent4" w:themeFillTint="33"/>
            <w:vAlign w:val="center"/>
          </w:tcPr>
          <w:p w14:paraId="629E35C6" w14:textId="77777777" w:rsidR="00DE6A3D" w:rsidRPr="001E306A" w:rsidRDefault="00DE6A3D" w:rsidP="00B34E5E">
            <w:r w:rsidRPr="001E306A">
              <w:t>5.1.</w:t>
            </w:r>
          </w:p>
        </w:tc>
        <w:tc>
          <w:tcPr>
            <w:tcW w:w="6211" w:type="dxa"/>
            <w:shd w:val="clear" w:color="auto" w:fill="FFF2CC" w:themeFill="accent4" w:themeFillTint="33"/>
            <w:vAlign w:val="center"/>
          </w:tcPr>
          <w:p w14:paraId="6A81E959" w14:textId="77777777" w:rsidR="00DE6A3D" w:rsidRPr="001E306A" w:rsidRDefault="00DE6A3D" w:rsidP="00B34E5E">
            <w:r w:rsidRPr="001E306A">
              <w:t>80% i više ukupno prijavljenog proračuna projekta se odnosi na ulaganja u digitalizaciju usluga i društvenih aktivnosti na selu</w:t>
            </w:r>
          </w:p>
        </w:tc>
        <w:tc>
          <w:tcPr>
            <w:tcW w:w="1134" w:type="dxa"/>
            <w:shd w:val="clear" w:color="auto" w:fill="FFF2CC" w:themeFill="accent4" w:themeFillTint="33"/>
            <w:vAlign w:val="center"/>
          </w:tcPr>
          <w:p w14:paraId="14E1D998" w14:textId="77777777" w:rsidR="00DE6A3D" w:rsidRPr="001E306A" w:rsidRDefault="00DE6A3D" w:rsidP="00B34E5E">
            <w:pPr>
              <w:jc w:val="center"/>
            </w:pPr>
            <w:r w:rsidRPr="001E306A">
              <w:t>5</w:t>
            </w:r>
          </w:p>
        </w:tc>
      </w:tr>
      <w:tr w:rsidR="00DE6A3D" w:rsidRPr="001E306A" w14:paraId="2FDEF85A" w14:textId="77777777" w:rsidTr="00AE1F39">
        <w:trPr>
          <w:trHeight w:val="340"/>
        </w:trPr>
        <w:tc>
          <w:tcPr>
            <w:tcW w:w="701" w:type="dxa"/>
            <w:shd w:val="clear" w:color="auto" w:fill="FFF2CC" w:themeFill="accent4" w:themeFillTint="33"/>
            <w:vAlign w:val="center"/>
          </w:tcPr>
          <w:p w14:paraId="32FB416D" w14:textId="77777777" w:rsidR="00DE6A3D" w:rsidRPr="001E306A" w:rsidRDefault="00DE6A3D" w:rsidP="00B34E5E">
            <w:r w:rsidRPr="001E306A">
              <w:t>5.2.</w:t>
            </w:r>
          </w:p>
        </w:tc>
        <w:tc>
          <w:tcPr>
            <w:tcW w:w="6211" w:type="dxa"/>
            <w:shd w:val="clear" w:color="auto" w:fill="FFF2CC" w:themeFill="accent4" w:themeFillTint="33"/>
            <w:vAlign w:val="center"/>
          </w:tcPr>
          <w:p w14:paraId="6C09AE63" w14:textId="15C46909" w:rsidR="00DE6A3D" w:rsidRPr="001E306A" w:rsidRDefault="00DE6A3D" w:rsidP="00B34E5E">
            <w:r w:rsidRPr="001E306A">
              <w:t xml:space="preserve">Od </w:t>
            </w:r>
            <w:r w:rsidR="00072397" w:rsidRPr="001E306A">
              <w:t>50</w:t>
            </w:r>
            <w:r w:rsidRPr="001E306A">
              <w:t>% do 79% ukupno prijavljenog proračuna projekta se odnosi na ulaganja u digitalizaciju usluga i društvenih aktivnosti na selu</w:t>
            </w:r>
          </w:p>
        </w:tc>
        <w:tc>
          <w:tcPr>
            <w:tcW w:w="1134" w:type="dxa"/>
            <w:shd w:val="clear" w:color="auto" w:fill="FFF2CC" w:themeFill="accent4" w:themeFillTint="33"/>
            <w:vAlign w:val="center"/>
          </w:tcPr>
          <w:p w14:paraId="4A740A38" w14:textId="77777777" w:rsidR="00DE6A3D" w:rsidRPr="001E306A" w:rsidRDefault="00DE6A3D" w:rsidP="00B34E5E">
            <w:pPr>
              <w:jc w:val="center"/>
            </w:pPr>
            <w:r w:rsidRPr="001E306A">
              <w:t>4</w:t>
            </w:r>
          </w:p>
        </w:tc>
      </w:tr>
      <w:tr w:rsidR="00DE6A3D" w:rsidRPr="001E306A" w14:paraId="1933A217" w14:textId="77777777" w:rsidTr="00AE1F39">
        <w:trPr>
          <w:trHeight w:val="340"/>
        </w:trPr>
        <w:tc>
          <w:tcPr>
            <w:tcW w:w="701" w:type="dxa"/>
            <w:shd w:val="clear" w:color="auto" w:fill="FFF2CC" w:themeFill="accent4" w:themeFillTint="33"/>
            <w:vAlign w:val="center"/>
          </w:tcPr>
          <w:p w14:paraId="17EA5510" w14:textId="77777777" w:rsidR="00DE6A3D" w:rsidRPr="001E306A" w:rsidRDefault="00DE6A3D" w:rsidP="00B34E5E">
            <w:r w:rsidRPr="001E306A">
              <w:t>5.3.</w:t>
            </w:r>
          </w:p>
        </w:tc>
        <w:tc>
          <w:tcPr>
            <w:tcW w:w="6211" w:type="dxa"/>
            <w:shd w:val="clear" w:color="auto" w:fill="FFF2CC" w:themeFill="accent4" w:themeFillTint="33"/>
            <w:vAlign w:val="center"/>
          </w:tcPr>
          <w:p w14:paraId="13CDFB6A" w14:textId="77777777" w:rsidR="00DE6A3D" w:rsidRPr="001E306A" w:rsidRDefault="00DE6A3D" w:rsidP="00B34E5E">
            <w:r w:rsidRPr="001E306A">
              <w:t>Od 30% do 49% ukupno prijavljenog proračuna projekta se odnosi na ulaganja u digitalizaciju usluga i društvenih aktivnosti na selu</w:t>
            </w:r>
          </w:p>
        </w:tc>
        <w:tc>
          <w:tcPr>
            <w:tcW w:w="1134" w:type="dxa"/>
            <w:shd w:val="clear" w:color="auto" w:fill="FFF2CC" w:themeFill="accent4" w:themeFillTint="33"/>
            <w:vAlign w:val="center"/>
          </w:tcPr>
          <w:p w14:paraId="6032D89D" w14:textId="77777777" w:rsidR="00DE6A3D" w:rsidRPr="001E306A" w:rsidRDefault="00DE6A3D" w:rsidP="00B34E5E">
            <w:pPr>
              <w:jc w:val="center"/>
            </w:pPr>
            <w:r w:rsidRPr="001E306A">
              <w:t>3</w:t>
            </w:r>
          </w:p>
        </w:tc>
      </w:tr>
      <w:tr w:rsidR="00DE6A3D" w:rsidRPr="001E306A" w14:paraId="03357DD3" w14:textId="77777777" w:rsidTr="00AE1F39">
        <w:trPr>
          <w:trHeight w:val="340"/>
        </w:trPr>
        <w:tc>
          <w:tcPr>
            <w:tcW w:w="701" w:type="dxa"/>
            <w:shd w:val="clear" w:color="auto" w:fill="FFF2CC" w:themeFill="accent4" w:themeFillTint="33"/>
            <w:vAlign w:val="center"/>
          </w:tcPr>
          <w:p w14:paraId="6CDE09A5" w14:textId="77777777" w:rsidR="00DE6A3D" w:rsidRPr="001E306A" w:rsidRDefault="00DE6A3D" w:rsidP="00B34E5E">
            <w:r w:rsidRPr="001E306A">
              <w:t>5.4.</w:t>
            </w:r>
          </w:p>
        </w:tc>
        <w:tc>
          <w:tcPr>
            <w:tcW w:w="6211" w:type="dxa"/>
            <w:shd w:val="clear" w:color="auto" w:fill="FFF2CC" w:themeFill="accent4" w:themeFillTint="33"/>
            <w:vAlign w:val="center"/>
          </w:tcPr>
          <w:p w14:paraId="1D24EF1D" w14:textId="77777777" w:rsidR="00DE6A3D" w:rsidRPr="001E306A" w:rsidRDefault="00DE6A3D" w:rsidP="00B34E5E">
            <w:r w:rsidRPr="001E306A">
              <w:t>Od 10% do 29% ukupno prijavljenog proračuna projekta se odnosi na ulaganja u digitalizaciju usluga i društvenih aktivnosti na selu</w:t>
            </w:r>
          </w:p>
        </w:tc>
        <w:tc>
          <w:tcPr>
            <w:tcW w:w="1134" w:type="dxa"/>
            <w:shd w:val="clear" w:color="auto" w:fill="FFF2CC" w:themeFill="accent4" w:themeFillTint="33"/>
            <w:vAlign w:val="center"/>
          </w:tcPr>
          <w:p w14:paraId="2CF5DBDE" w14:textId="77777777" w:rsidR="00DE6A3D" w:rsidRPr="001E306A" w:rsidRDefault="00DE6A3D" w:rsidP="00B34E5E">
            <w:pPr>
              <w:jc w:val="center"/>
            </w:pPr>
            <w:r w:rsidRPr="001E306A">
              <w:t>2</w:t>
            </w:r>
          </w:p>
        </w:tc>
      </w:tr>
      <w:tr w:rsidR="00DE6A3D" w:rsidRPr="001E306A" w14:paraId="5AECDAC2" w14:textId="77777777" w:rsidTr="00AE1F39">
        <w:trPr>
          <w:trHeight w:val="340"/>
        </w:trPr>
        <w:tc>
          <w:tcPr>
            <w:tcW w:w="6912" w:type="dxa"/>
            <w:gridSpan w:val="2"/>
            <w:shd w:val="clear" w:color="auto" w:fill="D9E2F3" w:themeFill="accent1" w:themeFillTint="33"/>
            <w:vAlign w:val="center"/>
          </w:tcPr>
          <w:p w14:paraId="3628C638" w14:textId="77777777" w:rsidR="00DE6A3D" w:rsidRPr="001E306A" w:rsidRDefault="00DE6A3D" w:rsidP="00B34E5E">
            <w:r w:rsidRPr="001E306A">
              <w:rPr>
                <w:b/>
              </w:rPr>
              <w:t>KRITERIJ BR. 6. Radna mjesta u projektu</w:t>
            </w:r>
          </w:p>
        </w:tc>
        <w:tc>
          <w:tcPr>
            <w:tcW w:w="1134" w:type="dxa"/>
            <w:shd w:val="clear" w:color="auto" w:fill="D9E2F3" w:themeFill="accent1" w:themeFillTint="33"/>
            <w:vAlign w:val="center"/>
          </w:tcPr>
          <w:p w14:paraId="55491F85" w14:textId="77777777" w:rsidR="00DE6A3D" w:rsidRPr="001E306A" w:rsidRDefault="00DE6A3D" w:rsidP="00B34E5E">
            <w:pPr>
              <w:jc w:val="center"/>
              <w:rPr>
                <w:b/>
                <w:sz w:val="16"/>
                <w:szCs w:val="16"/>
              </w:rPr>
            </w:pPr>
            <w:r w:rsidRPr="001E306A">
              <w:rPr>
                <w:b/>
                <w:sz w:val="16"/>
                <w:szCs w:val="16"/>
              </w:rPr>
              <w:t>MAX BROJ BODOVA</w:t>
            </w:r>
          </w:p>
          <w:p w14:paraId="714B259A" w14:textId="77777777" w:rsidR="00DE6A3D" w:rsidRPr="001E306A" w:rsidRDefault="00DE6A3D" w:rsidP="00B34E5E">
            <w:pPr>
              <w:jc w:val="center"/>
            </w:pPr>
            <w:r w:rsidRPr="001E306A">
              <w:t>2</w:t>
            </w:r>
          </w:p>
        </w:tc>
      </w:tr>
      <w:tr w:rsidR="00DE6A3D" w:rsidRPr="001E306A" w14:paraId="192DFBD2" w14:textId="77777777" w:rsidTr="00AE1F39">
        <w:trPr>
          <w:trHeight w:val="340"/>
        </w:trPr>
        <w:tc>
          <w:tcPr>
            <w:tcW w:w="701" w:type="dxa"/>
            <w:shd w:val="clear" w:color="auto" w:fill="FFF2CC" w:themeFill="accent4" w:themeFillTint="33"/>
            <w:vAlign w:val="center"/>
          </w:tcPr>
          <w:p w14:paraId="4B912AE7" w14:textId="77777777" w:rsidR="00DE6A3D" w:rsidRPr="001E306A" w:rsidRDefault="00DE6A3D" w:rsidP="00B34E5E">
            <w:r w:rsidRPr="001E306A">
              <w:t>6.1.</w:t>
            </w:r>
          </w:p>
        </w:tc>
        <w:tc>
          <w:tcPr>
            <w:tcW w:w="6211" w:type="dxa"/>
            <w:shd w:val="clear" w:color="auto" w:fill="FFF2CC" w:themeFill="accent4" w:themeFillTint="33"/>
            <w:vAlign w:val="center"/>
          </w:tcPr>
          <w:p w14:paraId="1B27C560" w14:textId="77777777" w:rsidR="00DE6A3D" w:rsidRPr="001E306A" w:rsidRDefault="00DE6A3D" w:rsidP="00B34E5E">
            <w:r w:rsidRPr="001E306A">
              <w:t>Projektom se otvaraju nova radna mjesta</w:t>
            </w:r>
          </w:p>
        </w:tc>
        <w:tc>
          <w:tcPr>
            <w:tcW w:w="1134" w:type="dxa"/>
            <w:shd w:val="clear" w:color="auto" w:fill="FFF2CC" w:themeFill="accent4" w:themeFillTint="33"/>
            <w:vAlign w:val="center"/>
          </w:tcPr>
          <w:p w14:paraId="5FCBA51A" w14:textId="77777777" w:rsidR="00DE6A3D" w:rsidRPr="001E306A" w:rsidRDefault="00DE6A3D" w:rsidP="00B34E5E">
            <w:pPr>
              <w:jc w:val="center"/>
            </w:pPr>
            <w:r w:rsidRPr="001E306A">
              <w:t>2</w:t>
            </w:r>
          </w:p>
        </w:tc>
      </w:tr>
      <w:tr w:rsidR="00DE6A3D" w:rsidRPr="001E306A" w14:paraId="59736A18" w14:textId="77777777" w:rsidTr="00AE1F39">
        <w:trPr>
          <w:trHeight w:val="340"/>
        </w:trPr>
        <w:tc>
          <w:tcPr>
            <w:tcW w:w="701" w:type="dxa"/>
            <w:shd w:val="clear" w:color="auto" w:fill="FFF2CC" w:themeFill="accent4" w:themeFillTint="33"/>
            <w:vAlign w:val="center"/>
          </w:tcPr>
          <w:p w14:paraId="14226A47" w14:textId="77777777" w:rsidR="00DE6A3D" w:rsidRPr="001E306A" w:rsidRDefault="00DE6A3D" w:rsidP="00B34E5E">
            <w:r w:rsidRPr="001E306A">
              <w:t>6.2.</w:t>
            </w:r>
          </w:p>
        </w:tc>
        <w:tc>
          <w:tcPr>
            <w:tcW w:w="6211" w:type="dxa"/>
            <w:shd w:val="clear" w:color="auto" w:fill="FFF2CC" w:themeFill="accent4" w:themeFillTint="33"/>
            <w:vAlign w:val="center"/>
          </w:tcPr>
          <w:p w14:paraId="0753E81C" w14:textId="77777777" w:rsidR="00DE6A3D" w:rsidRPr="001E306A" w:rsidRDefault="00DE6A3D" w:rsidP="00B34E5E">
            <w:r w:rsidRPr="001E306A">
              <w:t>Projektom se izravno čuvaju radna mjesta</w:t>
            </w:r>
          </w:p>
        </w:tc>
        <w:tc>
          <w:tcPr>
            <w:tcW w:w="1134" w:type="dxa"/>
            <w:shd w:val="clear" w:color="auto" w:fill="FFF2CC" w:themeFill="accent4" w:themeFillTint="33"/>
            <w:vAlign w:val="center"/>
          </w:tcPr>
          <w:p w14:paraId="38FC2422" w14:textId="77777777" w:rsidR="00DE6A3D" w:rsidRPr="001E306A" w:rsidRDefault="00DE6A3D" w:rsidP="00B34E5E">
            <w:pPr>
              <w:jc w:val="center"/>
            </w:pPr>
            <w:r w:rsidRPr="001E306A">
              <w:t>1</w:t>
            </w:r>
          </w:p>
        </w:tc>
      </w:tr>
      <w:tr w:rsidR="00DE6A3D" w:rsidRPr="001E306A" w14:paraId="706826C5" w14:textId="77777777" w:rsidTr="00CE6976">
        <w:trPr>
          <w:trHeight w:val="340"/>
        </w:trPr>
        <w:tc>
          <w:tcPr>
            <w:tcW w:w="6912" w:type="dxa"/>
            <w:gridSpan w:val="2"/>
            <w:shd w:val="clear" w:color="auto" w:fill="FFF2CC" w:themeFill="accent4" w:themeFillTint="33"/>
            <w:vAlign w:val="center"/>
          </w:tcPr>
          <w:p w14:paraId="315B947F" w14:textId="781749E0" w:rsidR="00DE6A3D" w:rsidRPr="001E306A" w:rsidRDefault="00DE6A3D" w:rsidP="001E306A">
            <w:pPr>
              <w:jc w:val="right"/>
              <w:rPr>
                <w:b/>
                <w:bCs/>
              </w:rPr>
            </w:pPr>
            <w:r w:rsidRPr="001E306A">
              <w:rPr>
                <w:b/>
                <w:bCs/>
              </w:rPr>
              <w:t>MAKSIMALAN BROJ BODOVA:</w:t>
            </w:r>
          </w:p>
        </w:tc>
        <w:tc>
          <w:tcPr>
            <w:tcW w:w="1134" w:type="dxa"/>
            <w:shd w:val="clear" w:color="auto" w:fill="FFF2CC" w:themeFill="accent4" w:themeFillTint="33"/>
            <w:vAlign w:val="center"/>
          </w:tcPr>
          <w:p w14:paraId="215C94A2" w14:textId="69A45624" w:rsidR="00DE6A3D" w:rsidRPr="001E306A" w:rsidRDefault="00321094" w:rsidP="00B34E5E">
            <w:pPr>
              <w:jc w:val="center"/>
              <w:rPr>
                <w:b/>
                <w:bCs/>
              </w:rPr>
            </w:pPr>
            <w:r w:rsidRPr="001E306A">
              <w:rPr>
                <w:b/>
                <w:bCs/>
              </w:rPr>
              <w:t>34</w:t>
            </w:r>
          </w:p>
        </w:tc>
      </w:tr>
      <w:tr w:rsidR="00DE6A3D" w:rsidRPr="001E306A" w14:paraId="199EC4B3" w14:textId="77777777" w:rsidTr="006814D9">
        <w:trPr>
          <w:trHeight w:val="340"/>
        </w:trPr>
        <w:tc>
          <w:tcPr>
            <w:tcW w:w="6912" w:type="dxa"/>
            <w:gridSpan w:val="2"/>
            <w:shd w:val="clear" w:color="auto" w:fill="FFF2CC" w:themeFill="accent4" w:themeFillTint="33"/>
            <w:vAlign w:val="center"/>
          </w:tcPr>
          <w:p w14:paraId="7CCAD9E2" w14:textId="387E8612" w:rsidR="00DE6A3D" w:rsidRPr="001E306A" w:rsidRDefault="00DE6A3D" w:rsidP="001E306A">
            <w:pPr>
              <w:jc w:val="right"/>
              <w:rPr>
                <w:b/>
                <w:bCs/>
              </w:rPr>
            </w:pPr>
            <w:r w:rsidRPr="001E306A">
              <w:rPr>
                <w:b/>
                <w:bCs/>
              </w:rPr>
              <w:t>PRAG PROLAZNOSTI:</w:t>
            </w:r>
          </w:p>
        </w:tc>
        <w:tc>
          <w:tcPr>
            <w:tcW w:w="1134" w:type="dxa"/>
            <w:shd w:val="clear" w:color="auto" w:fill="FFF2CC" w:themeFill="accent4" w:themeFillTint="33"/>
            <w:vAlign w:val="center"/>
          </w:tcPr>
          <w:p w14:paraId="0D15B914" w14:textId="11C53659" w:rsidR="00DE6A3D" w:rsidRPr="001E306A" w:rsidRDefault="00321094" w:rsidP="00B34E5E">
            <w:pPr>
              <w:jc w:val="center"/>
              <w:rPr>
                <w:b/>
                <w:bCs/>
              </w:rPr>
            </w:pPr>
            <w:r w:rsidRPr="001E306A">
              <w:rPr>
                <w:b/>
                <w:bCs/>
              </w:rPr>
              <w:t>17</w:t>
            </w:r>
          </w:p>
        </w:tc>
      </w:tr>
    </w:tbl>
    <w:p w14:paraId="3A8A7BEC" w14:textId="77777777" w:rsidR="00F4230B" w:rsidRPr="001E306A" w:rsidRDefault="00F4230B" w:rsidP="00F4230B">
      <w:pPr>
        <w:rPr>
          <w:sz w:val="24"/>
          <w:szCs w:val="24"/>
        </w:rPr>
      </w:pPr>
    </w:p>
    <w:p w14:paraId="3FD347AE" w14:textId="77777777" w:rsidR="00F4230B" w:rsidRPr="001E306A" w:rsidRDefault="00F4230B" w:rsidP="00F4230B">
      <w:pPr>
        <w:rPr>
          <w:sz w:val="24"/>
          <w:szCs w:val="24"/>
        </w:rPr>
      </w:pPr>
    </w:p>
    <w:p w14:paraId="1085587A" w14:textId="4081DB61" w:rsidR="00F4230B" w:rsidRPr="001E306A" w:rsidRDefault="00F4230B" w:rsidP="00F4230B">
      <w:pPr>
        <w:spacing w:before="240" w:line="276" w:lineRule="auto"/>
        <w:jc w:val="both"/>
        <w:rPr>
          <w:rFonts w:ascii="Times New Roman" w:hAnsi="Times New Roman" w:cs="Times New Roman"/>
          <w:sz w:val="24"/>
          <w:szCs w:val="24"/>
          <w:u w:val="single"/>
        </w:rPr>
      </w:pPr>
      <w:r w:rsidRPr="001E306A">
        <w:rPr>
          <w:rFonts w:ascii="Times New Roman" w:hAnsi="Times New Roman" w:cs="Times New Roman"/>
          <w:b/>
          <w:sz w:val="24"/>
          <w:szCs w:val="24"/>
          <w:u w:val="single"/>
        </w:rPr>
        <w:t>Kriterij odabira broj 1</w:t>
      </w:r>
      <w:r w:rsidR="003D6DD8" w:rsidRPr="001E306A">
        <w:rPr>
          <w:rFonts w:ascii="Times New Roman" w:hAnsi="Times New Roman" w:cs="Times New Roman"/>
          <w:b/>
          <w:sz w:val="24"/>
          <w:szCs w:val="24"/>
          <w:u w:val="single"/>
        </w:rPr>
        <w:t xml:space="preserve"> - Vrsta građevine:</w:t>
      </w:r>
    </w:p>
    <w:p w14:paraId="46488658" w14:textId="39FE3FC7" w:rsidR="00FB2D5E" w:rsidRPr="001E306A" w:rsidRDefault="00FB2D5E" w:rsidP="00F4230B">
      <w:pPr>
        <w:spacing w:before="240" w:after="240" w:line="276" w:lineRule="auto"/>
        <w:jc w:val="both"/>
        <w:rPr>
          <w:rFonts w:ascii="Times New Roman" w:hAnsi="Times New Roman" w:cs="Times New Roman"/>
          <w:bCs/>
          <w:sz w:val="24"/>
          <w:szCs w:val="24"/>
        </w:rPr>
      </w:pPr>
      <w:r w:rsidRPr="001E306A">
        <w:rPr>
          <w:rFonts w:ascii="Times New Roman" w:hAnsi="Times New Roman" w:cs="Times New Roman"/>
          <w:sz w:val="24"/>
          <w:szCs w:val="24"/>
        </w:rPr>
        <w:t xml:space="preserve">Prema kriteriju odabira broj 1, a koji se odnosi na </w:t>
      </w:r>
      <w:r w:rsidRPr="001E306A">
        <w:rPr>
          <w:rFonts w:ascii="Times New Roman" w:hAnsi="Times New Roman" w:cs="Times New Roman"/>
          <w:b/>
          <w:sz w:val="24"/>
          <w:szCs w:val="24"/>
          <w:u w:val="single"/>
        </w:rPr>
        <w:t>Vrstu građevine</w:t>
      </w:r>
      <w:r w:rsidRPr="001E306A">
        <w:rPr>
          <w:rFonts w:ascii="Times New Roman" w:hAnsi="Times New Roman" w:cs="Times New Roman"/>
          <w:bCs/>
          <w:sz w:val="24"/>
          <w:szCs w:val="24"/>
          <w:u w:val="single"/>
        </w:rPr>
        <w:t>, korisnik može ostvariti:</w:t>
      </w:r>
    </w:p>
    <w:p w14:paraId="1008C3CD" w14:textId="77777777" w:rsidR="00FB2D5E" w:rsidRPr="001E306A" w:rsidRDefault="00FB2D5E" w:rsidP="00FB2D5E">
      <w:pPr>
        <w:pStyle w:val="Odlomakpopisa"/>
        <w:spacing w:line="276" w:lineRule="auto"/>
        <w:ind w:left="0"/>
        <w:jc w:val="both"/>
        <w:rPr>
          <w:rFonts w:ascii="Times New Roman" w:hAnsi="Times New Roman"/>
          <w:sz w:val="24"/>
          <w:szCs w:val="24"/>
        </w:rPr>
      </w:pPr>
    </w:p>
    <w:p w14:paraId="3B4C5AB4" w14:textId="2AFE3079" w:rsidR="00FB2D5E" w:rsidRPr="001E306A" w:rsidRDefault="00FB2D5E" w:rsidP="00FB2D5E">
      <w:pPr>
        <w:pStyle w:val="Odlomakpopisa"/>
        <w:numPr>
          <w:ilvl w:val="0"/>
          <w:numId w:val="3"/>
        </w:numPr>
        <w:spacing w:after="0" w:line="276" w:lineRule="auto"/>
        <w:jc w:val="both"/>
        <w:rPr>
          <w:rFonts w:ascii="Times New Roman" w:hAnsi="Times New Roman"/>
          <w:sz w:val="24"/>
          <w:szCs w:val="24"/>
        </w:rPr>
      </w:pPr>
      <w:r w:rsidRPr="001E306A">
        <w:rPr>
          <w:rFonts w:ascii="Times New Roman" w:hAnsi="Times New Roman"/>
          <w:b/>
          <w:bCs/>
          <w:sz w:val="24"/>
          <w:szCs w:val="24"/>
          <w:u w:val="single"/>
        </w:rPr>
        <w:t>10 bodova</w:t>
      </w:r>
      <w:r w:rsidRPr="001E306A">
        <w:rPr>
          <w:rFonts w:ascii="Times New Roman" w:hAnsi="Times New Roman"/>
          <w:sz w:val="24"/>
          <w:szCs w:val="24"/>
        </w:rPr>
        <w:t xml:space="preserve"> za ulaganja u kulturno-društvenu infrastrukturu</w:t>
      </w:r>
      <w:r w:rsidR="00E55171" w:rsidRPr="001E306A">
        <w:rPr>
          <w:rFonts w:ascii="Times New Roman" w:hAnsi="Times New Roman"/>
          <w:sz w:val="24"/>
          <w:szCs w:val="24"/>
        </w:rPr>
        <w:t>, a koja se odnos</w:t>
      </w:r>
      <w:r w:rsidR="00E333D7" w:rsidRPr="001E306A">
        <w:rPr>
          <w:rFonts w:ascii="Times New Roman" w:hAnsi="Times New Roman"/>
          <w:sz w:val="24"/>
          <w:szCs w:val="24"/>
        </w:rPr>
        <w:t>e</w:t>
      </w:r>
      <w:r w:rsidR="00E55171" w:rsidRPr="001E306A">
        <w:rPr>
          <w:rFonts w:ascii="Times New Roman" w:hAnsi="Times New Roman"/>
          <w:sz w:val="24"/>
          <w:szCs w:val="24"/>
        </w:rPr>
        <w:t xml:space="preserve"> na:</w:t>
      </w:r>
    </w:p>
    <w:p w14:paraId="4A7CCDF4" w14:textId="74966041" w:rsidR="00D70D1C" w:rsidRPr="001E306A" w:rsidRDefault="00D70D1C" w:rsidP="00FB2D5E">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Društveni domovi</w:t>
      </w:r>
      <w:r w:rsidR="00FB2D5E" w:rsidRPr="001E306A">
        <w:rPr>
          <w:rFonts w:ascii="Times New Roman" w:hAnsi="Times New Roman"/>
          <w:sz w:val="24"/>
          <w:szCs w:val="24"/>
        </w:rPr>
        <w:t>,</w:t>
      </w:r>
    </w:p>
    <w:p w14:paraId="6F665528" w14:textId="5BFDC203" w:rsidR="00D70D1C" w:rsidRPr="001E306A" w:rsidRDefault="00D70D1C" w:rsidP="00FB2D5E">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Kulturni centri,</w:t>
      </w:r>
    </w:p>
    <w:p w14:paraId="7B407873" w14:textId="47F796B2" w:rsidR="00FB2D5E" w:rsidRPr="001E306A" w:rsidRDefault="00D70D1C" w:rsidP="00FB2D5E">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Knjižnice,</w:t>
      </w:r>
    </w:p>
    <w:p w14:paraId="683546C5" w14:textId="010EE7B6" w:rsidR="00D70D1C" w:rsidRPr="001E306A" w:rsidRDefault="00D70D1C" w:rsidP="00FB2D5E">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Muzeji,</w:t>
      </w:r>
    </w:p>
    <w:p w14:paraId="6D33618E" w14:textId="3CDC38CA" w:rsidR="00D70D1C" w:rsidRPr="001E306A" w:rsidRDefault="00D70D1C" w:rsidP="00FB2D5E">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Interpretacijski centri,</w:t>
      </w:r>
    </w:p>
    <w:p w14:paraId="40DC7387" w14:textId="726AC20C" w:rsidR="00AF0637" w:rsidRPr="001E306A" w:rsidRDefault="00AF0637" w:rsidP="00913005">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Poučne staze</w:t>
      </w:r>
      <w:r w:rsidR="002F49C4" w:rsidRPr="001E306A">
        <w:rPr>
          <w:rFonts w:ascii="Times New Roman" w:hAnsi="Times New Roman"/>
          <w:sz w:val="24"/>
          <w:szCs w:val="24"/>
        </w:rPr>
        <w:t>.</w:t>
      </w:r>
    </w:p>
    <w:p w14:paraId="59FAA0ED" w14:textId="23D18C28" w:rsidR="00FB2D5E" w:rsidRPr="001E306A" w:rsidRDefault="00FB2D5E" w:rsidP="00FB2D5E">
      <w:pPr>
        <w:spacing w:line="276" w:lineRule="auto"/>
        <w:jc w:val="both"/>
        <w:rPr>
          <w:rFonts w:ascii="Times New Roman" w:hAnsi="Times New Roman"/>
          <w:sz w:val="24"/>
          <w:szCs w:val="24"/>
        </w:rPr>
      </w:pPr>
    </w:p>
    <w:p w14:paraId="7EFC77F0" w14:textId="0E90775D" w:rsidR="00FB2D5E" w:rsidRPr="001E306A" w:rsidRDefault="00FB2D5E" w:rsidP="00FB2D5E">
      <w:pPr>
        <w:pStyle w:val="Odlomakpopisa"/>
        <w:numPr>
          <w:ilvl w:val="0"/>
          <w:numId w:val="3"/>
        </w:numPr>
        <w:spacing w:after="0" w:line="276" w:lineRule="auto"/>
        <w:jc w:val="both"/>
        <w:rPr>
          <w:rFonts w:ascii="Times New Roman" w:hAnsi="Times New Roman"/>
          <w:sz w:val="24"/>
          <w:szCs w:val="24"/>
        </w:rPr>
      </w:pPr>
      <w:r w:rsidRPr="001E306A">
        <w:rPr>
          <w:rFonts w:ascii="Times New Roman" w:hAnsi="Times New Roman"/>
          <w:b/>
          <w:bCs/>
          <w:sz w:val="24"/>
          <w:szCs w:val="24"/>
          <w:u w:val="single"/>
        </w:rPr>
        <w:t>9 bodova</w:t>
      </w:r>
      <w:r w:rsidRPr="001E306A">
        <w:rPr>
          <w:rFonts w:ascii="Times New Roman" w:hAnsi="Times New Roman"/>
          <w:sz w:val="24"/>
          <w:szCs w:val="24"/>
        </w:rPr>
        <w:t xml:space="preserve"> za ulaganja </w:t>
      </w:r>
      <w:r w:rsidR="003762E8" w:rsidRPr="001E306A">
        <w:rPr>
          <w:rFonts w:ascii="Times New Roman" w:hAnsi="Times New Roman"/>
          <w:sz w:val="24"/>
          <w:szCs w:val="24"/>
        </w:rPr>
        <w:t>u sportsko-rekreativnu infrastrukturu</w:t>
      </w:r>
      <w:r w:rsidR="00E55171" w:rsidRPr="001E306A">
        <w:rPr>
          <w:rFonts w:ascii="Times New Roman" w:hAnsi="Times New Roman"/>
          <w:sz w:val="24"/>
          <w:szCs w:val="24"/>
        </w:rPr>
        <w:t>, a koja se odnose na:</w:t>
      </w:r>
      <w:r w:rsidRPr="001E306A">
        <w:rPr>
          <w:rFonts w:ascii="Times New Roman" w:hAnsi="Times New Roman"/>
          <w:sz w:val="24"/>
          <w:szCs w:val="24"/>
        </w:rPr>
        <w:t xml:space="preserve"> </w:t>
      </w:r>
    </w:p>
    <w:p w14:paraId="7B836037" w14:textId="573FD56B" w:rsidR="00FD3DEC" w:rsidRPr="001E306A" w:rsidRDefault="00FD3DEC"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Dječj</w:t>
      </w:r>
      <w:r w:rsidR="00D70D1C" w:rsidRPr="001E306A">
        <w:rPr>
          <w:rFonts w:ascii="Times New Roman" w:hAnsi="Times New Roman"/>
          <w:sz w:val="24"/>
          <w:szCs w:val="24"/>
        </w:rPr>
        <w:t>a</w:t>
      </w:r>
      <w:r w:rsidRPr="001E306A">
        <w:rPr>
          <w:rFonts w:ascii="Times New Roman" w:hAnsi="Times New Roman"/>
          <w:sz w:val="24"/>
          <w:szCs w:val="24"/>
        </w:rPr>
        <w:t xml:space="preserve"> igrališt</w:t>
      </w:r>
      <w:r w:rsidR="00D70D1C" w:rsidRPr="001E306A">
        <w:rPr>
          <w:rFonts w:ascii="Times New Roman" w:hAnsi="Times New Roman"/>
          <w:sz w:val="24"/>
          <w:szCs w:val="24"/>
        </w:rPr>
        <w:t>a</w:t>
      </w:r>
      <w:r w:rsidR="00132F7D" w:rsidRPr="001E306A">
        <w:rPr>
          <w:rFonts w:ascii="Times New Roman" w:hAnsi="Times New Roman"/>
          <w:sz w:val="24"/>
          <w:szCs w:val="24"/>
        </w:rPr>
        <w:t>,</w:t>
      </w:r>
    </w:p>
    <w:p w14:paraId="242EC154" w14:textId="066A839B" w:rsidR="00FD3DEC" w:rsidRPr="001E306A" w:rsidRDefault="00FD3DEC"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Sportske građevine</w:t>
      </w:r>
      <w:r w:rsidR="0045282F" w:rsidRPr="001E306A">
        <w:rPr>
          <w:rFonts w:ascii="Times New Roman" w:hAnsi="Times New Roman"/>
          <w:sz w:val="24"/>
          <w:szCs w:val="24"/>
        </w:rPr>
        <w:t>,</w:t>
      </w:r>
      <w:r w:rsidR="00BA7EC9" w:rsidRPr="001E306A">
        <w:rPr>
          <w:rFonts w:ascii="Times New Roman" w:hAnsi="Times New Roman"/>
          <w:sz w:val="24"/>
          <w:szCs w:val="24"/>
        </w:rPr>
        <w:t xml:space="preserve"> </w:t>
      </w:r>
    </w:p>
    <w:p w14:paraId="4586D76E" w14:textId="1CEAB49F" w:rsidR="00FD3DEC" w:rsidRPr="001E306A" w:rsidRDefault="00FD3DEC" w:rsidP="00BA7EC9">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Sportska igrališta</w:t>
      </w:r>
      <w:r w:rsidR="0045282F" w:rsidRPr="001E306A">
        <w:rPr>
          <w:rFonts w:ascii="Times New Roman" w:hAnsi="Times New Roman"/>
          <w:sz w:val="24"/>
          <w:szCs w:val="24"/>
        </w:rPr>
        <w:t>,</w:t>
      </w:r>
    </w:p>
    <w:p w14:paraId="1080876D" w14:textId="6223D790" w:rsidR="00FD3DEC" w:rsidRPr="001E306A" w:rsidRDefault="00FD3DEC"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Teretane ,</w:t>
      </w:r>
    </w:p>
    <w:p w14:paraId="44D5C4D9" w14:textId="4589C7EA" w:rsidR="00FD3DEC" w:rsidRPr="001E306A" w:rsidRDefault="00FD3DEC"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Adrenalin parkovi,</w:t>
      </w:r>
    </w:p>
    <w:p w14:paraId="2BEBDED9" w14:textId="034A0859" w:rsidR="00FD3DEC" w:rsidRPr="001E306A" w:rsidRDefault="00FD3DEC"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lastRenderedPageBreak/>
        <w:t>Rekreacijske zone,</w:t>
      </w:r>
    </w:p>
    <w:p w14:paraId="715E8555" w14:textId="05165A90" w:rsidR="00FD3DEC" w:rsidRPr="001E306A" w:rsidRDefault="00FD3DEC"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Šetnice,</w:t>
      </w:r>
    </w:p>
    <w:p w14:paraId="3708A979" w14:textId="6CE8FB3A" w:rsidR="00DD5A40" w:rsidRPr="001E306A" w:rsidRDefault="00DD5A40"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Fitness parkovi,</w:t>
      </w:r>
    </w:p>
    <w:p w14:paraId="6DBFCAF4" w14:textId="786BD7F1" w:rsidR="00FD3DEC" w:rsidRPr="001E306A" w:rsidRDefault="00FD3DEC"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Parkovi,</w:t>
      </w:r>
    </w:p>
    <w:p w14:paraId="29F90309" w14:textId="56E24F1C" w:rsidR="00FD3DEC" w:rsidRPr="001E306A" w:rsidRDefault="00FD3DEC"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Pješačko – biciklističke staze</w:t>
      </w:r>
      <w:r w:rsidR="00607477" w:rsidRPr="001E306A">
        <w:rPr>
          <w:rFonts w:ascii="Times New Roman" w:hAnsi="Times New Roman"/>
          <w:sz w:val="24"/>
          <w:szCs w:val="24"/>
        </w:rPr>
        <w:t>,</w:t>
      </w:r>
    </w:p>
    <w:p w14:paraId="265D54E0" w14:textId="3529E141" w:rsidR="00607477" w:rsidRPr="001E306A" w:rsidRDefault="00607477" w:rsidP="00132F7D">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Boćališta,</w:t>
      </w:r>
    </w:p>
    <w:p w14:paraId="7F5DC426" w14:textId="7D94CEC3" w:rsidR="008F1B8B" w:rsidRPr="001E306A" w:rsidRDefault="0045282F" w:rsidP="00C644B0">
      <w:pPr>
        <w:pStyle w:val="Odlomakpopisa"/>
        <w:numPr>
          <w:ilvl w:val="1"/>
          <w:numId w:val="3"/>
        </w:numPr>
        <w:spacing w:after="0" w:line="276" w:lineRule="auto"/>
        <w:jc w:val="both"/>
        <w:rPr>
          <w:rFonts w:ascii="Times New Roman" w:hAnsi="Times New Roman"/>
          <w:sz w:val="24"/>
          <w:szCs w:val="24"/>
        </w:rPr>
      </w:pPr>
      <w:r w:rsidRPr="001E306A">
        <w:rPr>
          <w:rFonts w:ascii="Times New Roman" w:hAnsi="Times New Roman"/>
          <w:sz w:val="24"/>
          <w:szCs w:val="24"/>
        </w:rPr>
        <w:t>*Parkirališta vezana uz sportska igrališta i sportske građevine</w:t>
      </w:r>
      <w:r w:rsidR="00C644B0" w:rsidRPr="001E306A">
        <w:rPr>
          <w:rFonts w:ascii="Times New Roman" w:hAnsi="Times New Roman"/>
          <w:sz w:val="24"/>
          <w:szCs w:val="24"/>
        </w:rPr>
        <w:t>.</w:t>
      </w:r>
    </w:p>
    <w:p w14:paraId="78D4165F" w14:textId="46EB5FA4" w:rsidR="00132F7D" w:rsidRPr="001E306A" w:rsidRDefault="00132F7D" w:rsidP="001E306A">
      <w:pPr>
        <w:spacing w:after="0" w:line="276" w:lineRule="auto"/>
        <w:ind w:left="1080"/>
        <w:jc w:val="both"/>
        <w:rPr>
          <w:rFonts w:ascii="Times New Roman" w:hAnsi="Times New Roman"/>
          <w:sz w:val="24"/>
          <w:szCs w:val="24"/>
        </w:rPr>
      </w:pPr>
    </w:p>
    <w:p w14:paraId="7477B995" w14:textId="17E97B21" w:rsidR="00FB2D5E" w:rsidRPr="001E306A" w:rsidRDefault="0045282F" w:rsidP="0045282F">
      <w:pPr>
        <w:spacing w:before="240" w:after="240" w:line="276" w:lineRule="auto"/>
        <w:jc w:val="both"/>
        <w:rPr>
          <w:rFonts w:ascii="Times New Roman" w:hAnsi="Times New Roman" w:cs="Times New Roman"/>
          <w:sz w:val="24"/>
          <w:szCs w:val="24"/>
        </w:rPr>
      </w:pPr>
      <w:r w:rsidRPr="001E306A">
        <w:rPr>
          <w:rFonts w:ascii="Times New Roman" w:hAnsi="Times New Roman"/>
          <w:sz w:val="24"/>
          <w:szCs w:val="24"/>
        </w:rPr>
        <w:t xml:space="preserve">* Ulaganje u parkiralište se smatra prihvatljivim ulaganjem u  sportsko-rekreativnu infrastrukturu, isključivo ako je isto parkiralište vezano uz određeno sportsko igralište i/ili </w:t>
      </w:r>
      <w:r w:rsidR="007115FB" w:rsidRPr="001E306A">
        <w:rPr>
          <w:rFonts w:ascii="Times New Roman" w:hAnsi="Times New Roman"/>
          <w:sz w:val="24"/>
          <w:szCs w:val="24"/>
        </w:rPr>
        <w:t xml:space="preserve">sportsku građevinu, odnosno ulaganje u parkiralište je prihvatljivo ulaganje isključivo ako se isto </w:t>
      </w:r>
      <w:r w:rsidR="00BA33C0" w:rsidRPr="001E306A">
        <w:rPr>
          <w:rFonts w:ascii="Times New Roman" w:hAnsi="Times New Roman"/>
          <w:sz w:val="24"/>
          <w:szCs w:val="24"/>
        </w:rPr>
        <w:t>izvodi</w:t>
      </w:r>
      <w:r w:rsidR="007115FB" w:rsidRPr="001E306A">
        <w:rPr>
          <w:rFonts w:ascii="Times New Roman" w:hAnsi="Times New Roman"/>
          <w:sz w:val="24"/>
          <w:szCs w:val="24"/>
        </w:rPr>
        <w:t xml:space="preserve"> na istoj katastarskoj čestici na kojoj već postoji sportsko igralište i/ili sportska građevina.</w:t>
      </w:r>
    </w:p>
    <w:p w14:paraId="5B7CFF3D" w14:textId="2BDF1284" w:rsidR="003F3B7C" w:rsidRPr="001E306A" w:rsidRDefault="003F3B7C" w:rsidP="003F3B7C">
      <w:pPr>
        <w:spacing w:line="276" w:lineRule="auto"/>
        <w:rPr>
          <w:rFonts w:ascii="Times New Roman" w:hAnsi="Times New Roman"/>
          <w:sz w:val="24"/>
          <w:szCs w:val="24"/>
          <w:u w:val="single"/>
        </w:rPr>
      </w:pPr>
      <w:r w:rsidRPr="001E306A">
        <w:rPr>
          <w:rFonts w:ascii="Times New Roman" w:hAnsi="Times New Roman"/>
          <w:b/>
          <w:sz w:val="24"/>
          <w:szCs w:val="24"/>
          <w:u w:val="single"/>
        </w:rPr>
        <w:t>Kriterij odabira broj 2 - Vrsta zahvata</w:t>
      </w:r>
    </w:p>
    <w:p w14:paraId="6558BE25" w14:textId="77777777" w:rsidR="003F3B7C" w:rsidRPr="001E306A" w:rsidRDefault="003F3B7C" w:rsidP="003F3B7C"/>
    <w:p w14:paraId="18837C5E" w14:textId="3D97DD6D" w:rsidR="003F3B7C" w:rsidRPr="001E306A" w:rsidRDefault="003F3B7C" w:rsidP="003F3B7C">
      <w:pPr>
        <w:pStyle w:val="Odlomakpopisa"/>
        <w:spacing w:line="276" w:lineRule="auto"/>
        <w:ind w:left="0"/>
        <w:jc w:val="both"/>
        <w:rPr>
          <w:rFonts w:ascii="Times New Roman" w:hAnsi="Times New Roman"/>
          <w:sz w:val="24"/>
          <w:szCs w:val="24"/>
        </w:rPr>
      </w:pPr>
      <w:r w:rsidRPr="001E306A">
        <w:rPr>
          <w:rFonts w:ascii="Times New Roman" w:hAnsi="Times New Roman"/>
          <w:sz w:val="24"/>
          <w:szCs w:val="24"/>
        </w:rPr>
        <w:t xml:space="preserve">Prema kriteriju odabira broj </w:t>
      </w:r>
      <w:r w:rsidR="000F6EA1" w:rsidRPr="001E306A">
        <w:rPr>
          <w:rFonts w:ascii="Times New Roman" w:hAnsi="Times New Roman"/>
          <w:sz w:val="24"/>
          <w:szCs w:val="24"/>
        </w:rPr>
        <w:t>2</w:t>
      </w:r>
      <w:r w:rsidRPr="001E306A">
        <w:rPr>
          <w:rFonts w:ascii="Times New Roman" w:hAnsi="Times New Roman"/>
          <w:sz w:val="24"/>
          <w:szCs w:val="24"/>
        </w:rPr>
        <w:t xml:space="preserve">, a koji se odnosi na </w:t>
      </w:r>
      <w:r w:rsidR="000F6EA1" w:rsidRPr="001E306A">
        <w:rPr>
          <w:rFonts w:ascii="Times New Roman" w:hAnsi="Times New Roman"/>
          <w:b/>
          <w:sz w:val="24"/>
          <w:szCs w:val="24"/>
          <w:u w:val="single"/>
        </w:rPr>
        <w:t>Vrstu zahvata</w:t>
      </w:r>
      <w:r w:rsidRPr="001E306A">
        <w:rPr>
          <w:rFonts w:ascii="Times New Roman" w:hAnsi="Times New Roman"/>
          <w:sz w:val="24"/>
          <w:szCs w:val="24"/>
        </w:rPr>
        <w:t xml:space="preserve"> </w:t>
      </w:r>
      <w:r w:rsidR="000F6EA1" w:rsidRPr="001E306A">
        <w:rPr>
          <w:rFonts w:ascii="Times New Roman" w:hAnsi="Times New Roman"/>
          <w:sz w:val="24"/>
          <w:szCs w:val="24"/>
        </w:rPr>
        <w:t>korisnik</w:t>
      </w:r>
      <w:r w:rsidRPr="001E306A">
        <w:rPr>
          <w:rFonts w:ascii="Times New Roman" w:hAnsi="Times New Roman"/>
          <w:sz w:val="24"/>
          <w:szCs w:val="24"/>
        </w:rPr>
        <w:t xml:space="preserve"> može ostvariti:</w:t>
      </w:r>
    </w:p>
    <w:p w14:paraId="3DAF3DBF" w14:textId="77777777" w:rsidR="000F6EA1" w:rsidRPr="001E306A" w:rsidRDefault="000F6EA1" w:rsidP="003F3B7C">
      <w:pPr>
        <w:pStyle w:val="Odlomakpopisa"/>
        <w:spacing w:line="276" w:lineRule="auto"/>
        <w:ind w:left="0"/>
        <w:jc w:val="both"/>
        <w:rPr>
          <w:rFonts w:ascii="Times New Roman" w:hAnsi="Times New Roman"/>
          <w:sz w:val="24"/>
          <w:szCs w:val="24"/>
        </w:rPr>
      </w:pPr>
    </w:p>
    <w:p w14:paraId="20C836B1" w14:textId="562C10BF" w:rsidR="000F6EA1" w:rsidRPr="001E306A" w:rsidRDefault="000F6EA1" w:rsidP="003F3B7C">
      <w:pPr>
        <w:pStyle w:val="Odlomakpopisa"/>
        <w:numPr>
          <w:ilvl w:val="0"/>
          <w:numId w:val="4"/>
        </w:numPr>
        <w:spacing w:after="0" w:line="240" w:lineRule="auto"/>
      </w:pPr>
      <w:r w:rsidRPr="001E306A">
        <w:rPr>
          <w:rFonts w:ascii="Times New Roman" w:hAnsi="Times New Roman"/>
          <w:b/>
          <w:bCs/>
          <w:sz w:val="24"/>
          <w:szCs w:val="24"/>
          <w:u w:val="single"/>
        </w:rPr>
        <w:t>10</w:t>
      </w:r>
      <w:r w:rsidR="003F3B7C" w:rsidRPr="001E306A">
        <w:rPr>
          <w:rFonts w:ascii="Times New Roman" w:hAnsi="Times New Roman"/>
          <w:b/>
          <w:bCs/>
          <w:sz w:val="24"/>
          <w:szCs w:val="24"/>
          <w:u w:val="single"/>
        </w:rPr>
        <w:t xml:space="preserve"> bodova</w:t>
      </w:r>
      <w:r w:rsidR="003F3B7C" w:rsidRPr="001E306A">
        <w:rPr>
          <w:rFonts w:ascii="Times New Roman" w:hAnsi="Times New Roman"/>
          <w:sz w:val="24"/>
          <w:szCs w:val="24"/>
        </w:rPr>
        <w:t xml:space="preserve"> </w:t>
      </w:r>
      <w:r w:rsidRPr="001E306A">
        <w:rPr>
          <w:rFonts w:ascii="Times New Roman" w:hAnsi="Times New Roman"/>
          <w:sz w:val="24"/>
          <w:szCs w:val="24"/>
        </w:rPr>
        <w:t>ukoliko se projekt za koji se podnosi Zahtjev za potporu odnosi na ulaganja u izgradnju, sa ili bez opremanja,</w:t>
      </w:r>
    </w:p>
    <w:p w14:paraId="2EE83864" w14:textId="4AC2BF60" w:rsidR="000F6EA1" w:rsidRPr="001E306A" w:rsidRDefault="000F6EA1" w:rsidP="000F6EA1">
      <w:pPr>
        <w:pStyle w:val="Odlomakpopisa"/>
        <w:numPr>
          <w:ilvl w:val="0"/>
          <w:numId w:val="4"/>
        </w:numPr>
        <w:spacing w:after="0" w:line="240" w:lineRule="auto"/>
      </w:pPr>
      <w:r w:rsidRPr="001E306A">
        <w:rPr>
          <w:rFonts w:ascii="Times New Roman" w:hAnsi="Times New Roman"/>
          <w:b/>
          <w:bCs/>
          <w:sz w:val="24"/>
          <w:szCs w:val="24"/>
          <w:u w:val="single"/>
        </w:rPr>
        <w:t>9 bodova</w:t>
      </w:r>
      <w:r w:rsidRPr="001E306A">
        <w:rPr>
          <w:rFonts w:ascii="Times New Roman" w:hAnsi="Times New Roman"/>
          <w:sz w:val="24"/>
          <w:szCs w:val="24"/>
        </w:rPr>
        <w:t xml:space="preserve"> ukoliko se projekt za koji se podnosi Zahtjev za potporu odnosi na ulaganja u rekonstrukciju, sa ili bez opremanja,</w:t>
      </w:r>
    </w:p>
    <w:p w14:paraId="750B91C8" w14:textId="23AD7489" w:rsidR="00BE2144" w:rsidRPr="001E306A" w:rsidRDefault="00BE2144" w:rsidP="000F6EA1">
      <w:pPr>
        <w:pStyle w:val="Odlomakpopisa"/>
        <w:numPr>
          <w:ilvl w:val="0"/>
          <w:numId w:val="4"/>
        </w:numPr>
        <w:spacing w:after="0" w:line="240" w:lineRule="auto"/>
      </w:pPr>
      <w:r w:rsidRPr="001E306A">
        <w:rPr>
          <w:rFonts w:ascii="Times New Roman" w:hAnsi="Times New Roman"/>
          <w:b/>
          <w:bCs/>
          <w:sz w:val="24"/>
          <w:szCs w:val="24"/>
          <w:u w:val="single"/>
        </w:rPr>
        <w:t>8 bodova</w:t>
      </w:r>
      <w:r w:rsidRPr="001E306A">
        <w:rPr>
          <w:rFonts w:ascii="Times New Roman" w:hAnsi="Times New Roman"/>
          <w:sz w:val="24"/>
          <w:szCs w:val="24"/>
        </w:rPr>
        <w:t xml:space="preserve"> ukoliko se projekt za koji se podnosi Zahtjev za potporu odnosi samo na ulaganja u opremanje,</w:t>
      </w:r>
    </w:p>
    <w:p w14:paraId="4C573D27" w14:textId="1CCF7078" w:rsidR="00BE2144" w:rsidRPr="001E306A" w:rsidRDefault="00BE2144" w:rsidP="00BE2144">
      <w:pPr>
        <w:pStyle w:val="Odlomakpopisa"/>
        <w:numPr>
          <w:ilvl w:val="0"/>
          <w:numId w:val="4"/>
        </w:numPr>
        <w:spacing w:after="0" w:line="240" w:lineRule="auto"/>
      </w:pPr>
      <w:r w:rsidRPr="001E306A">
        <w:rPr>
          <w:rFonts w:ascii="Times New Roman" w:hAnsi="Times New Roman"/>
          <w:b/>
          <w:bCs/>
          <w:sz w:val="24"/>
          <w:szCs w:val="24"/>
          <w:u w:val="single"/>
        </w:rPr>
        <w:t>7 bodova</w:t>
      </w:r>
      <w:r w:rsidRPr="001E306A">
        <w:rPr>
          <w:rFonts w:ascii="Times New Roman" w:hAnsi="Times New Roman"/>
          <w:sz w:val="24"/>
          <w:szCs w:val="24"/>
        </w:rPr>
        <w:t xml:space="preserve"> ukoliko se projekt za koji se podnosi Zahtjev za potporu odnosi na ulaganja u održavanje, sa ili bez opremanja.</w:t>
      </w:r>
    </w:p>
    <w:p w14:paraId="41143F8B" w14:textId="77777777" w:rsidR="003F43BD" w:rsidRPr="001E306A" w:rsidRDefault="003F43BD" w:rsidP="003F43BD">
      <w:pPr>
        <w:spacing w:after="0" w:line="240" w:lineRule="auto"/>
      </w:pPr>
    </w:p>
    <w:p w14:paraId="081F6B58" w14:textId="77777777" w:rsidR="003F43BD" w:rsidRPr="001E306A" w:rsidRDefault="003F43BD" w:rsidP="003F43BD">
      <w:pPr>
        <w:spacing w:after="0" w:line="240" w:lineRule="auto"/>
      </w:pPr>
    </w:p>
    <w:p w14:paraId="1ADF2F8C" w14:textId="59CC40E2" w:rsidR="003F43BD" w:rsidRPr="001E306A" w:rsidRDefault="003F43BD" w:rsidP="003F43BD">
      <w:pPr>
        <w:spacing w:line="276" w:lineRule="auto"/>
        <w:rPr>
          <w:rFonts w:ascii="Times New Roman" w:hAnsi="Times New Roman" w:cs="Times New Roman"/>
          <w:b/>
          <w:sz w:val="24"/>
          <w:szCs w:val="24"/>
          <w:u w:val="single"/>
        </w:rPr>
      </w:pPr>
      <w:r w:rsidRPr="001E306A">
        <w:rPr>
          <w:rFonts w:ascii="Times New Roman" w:hAnsi="Times New Roman" w:cs="Times New Roman"/>
          <w:b/>
          <w:sz w:val="24"/>
          <w:szCs w:val="24"/>
          <w:u w:val="single"/>
        </w:rPr>
        <w:t>Kriterij odabira broj 3 - Ulaganja u obnovljive izvor</w:t>
      </w:r>
      <w:r w:rsidR="00A37D83">
        <w:rPr>
          <w:rFonts w:ascii="Times New Roman" w:hAnsi="Times New Roman" w:cs="Times New Roman"/>
          <w:b/>
          <w:sz w:val="24"/>
          <w:szCs w:val="24"/>
          <w:u w:val="single"/>
        </w:rPr>
        <w:t>e</w:t>
      </w:r>
      <w:r w:rsidRPr="001E306A">
        <w:rPr>
          <w:rFonts w:ascii="Times New Roman" w:hAnsi="Times New Roman" w:cs="Times New Roman"/>
          <w:b/>
          <w:sz w:val="24"/>
          <w:szCs w:val="24"/>
          <w:u w:val="single"/>
        </w:rPr>
        <w:t xml:space="preserve"> energije</w:t>
      </w:r>
    </w:p>
    <w:p w14:paraId="5D680462" w14:textId="340ADA08" w:rsidR="002E5F2E" w:rsidRPr="001E306A" w:rsidRDefault="002E5F2E" w:rsidP="002E5F2E">
      <w:pPr>
        <w:rPr>
          <w:rFonts w:ascii="Times New Roman" w:hAnsi="Times New Roman" w:cs="Times New Roman"/>
          <w:bCs/>
          <w:sz w:val="24"/>
          <w:szCs w:val="24"/>
        </w:rPr>
      </w:pPr>
      <w:r w:rsidRPr="001E306A">
        <w:rPr>
          <w:rFonts w:ascii="Times New Roman" w:hAnsi="Times New Roman" w:cs="Times New Roman"/>
          <w:bCs/>
          <w:sz w:val="24"/>
          <w:szCs w:val="24"/>
        </w:rPr>
        <w:t>U okviru ovog kriterija bodovi se mogu ostvariti na temelju ulaganja u obnovljive izvore energije:</w:t>
      </w:r>
    </w:p>
    <w:p w14:paraId="3AC8BB27" w14:textId="70F06E1B" w:rsidR="002E5F2E" w:rsidRPr="001E306A" w:rsidRDefault="00AC6C1A" w:rsidP="002E5F2E">
      <w:pPr>
        <w:rPr>
          <w:rFonts w:ascii="Times New Roman" w:hAnsi="Times New Roman" w:cs="Times New Roman"/>
          <w:bCs/>
          <w:sz w:val="24"/>
          <w:szCs w:val="24"/>
        </w:rPr>
      </w:pPr>
      <w:r w:rsidRPr="001E306A">
        <w:rPr>
          <w:rFonts w:ascii="Times New Roman" w:hAnsi="Times New Roman" w:cs="Times New Roman"/>
          <w:bCs/>
          <w:sz w:val="24"/>
          <w:szCs w:val="24"/>
        </w:rPr>
        <w:t xml:space="preserve"> </w:t>
      </w:r>
      <w:r w:rsidR="002E5F2E" w:rsidRPr="001E306A">
        <w:rPr>
          <w:rFonts w:ascii="Times New Roman" w:hAnsi="Times New Roman" w:cs="Times New Roman"/>
          <w:bCs/>
          <w:sz w:val="24"/>
          <w:szCs w:val="24"/>
        </w:rPr>
        <w:t xml:space="preserve">Podkriterij 3.1.: </w:t>
      </w:r>
    </w:p>
    <w:p w14:paraId="183F059B" w14:textId="77777777" w:rsidR="002E5F2E" w:rsidRPr="001E306A" w:rsidRDefault="002E5F2E" w:rsidP="002E5F2E">
      <w:pPr>
        <w:pStyle w:val="Odlomakpopisa"/>
        <w:numPr>
          <w:ilvl w:val="0"/>
          <w:numId w:val="5"/>
        </w:numPr>
        <w:rPr>
          <w:rFonts w:ascii="Times New Roman" w:hAnsi="Times New Roman" w:cs="Times New Roman"/>
          <w:bCs/>
          <w:sz w:val="24"/>
          <w:szCs w:val="24"/>
        </w:rPr>
      </w:pPr>
      <w:r w:rsidRPr="001E306A">
        <w:rPr>
          <w:rFonts w:ascii="Times New Roman" w:hAnsi="Times New Roman" w:cs="Times New Roman"/>
          <w:b/>
          <w:sz w:val="24"/>
          <w:szCs w:val="24"/>
          <w:u w:val="single"/>
        </w:rPr>
        <w:t>5 bodova</w:t>
      </w:r>
      <w:r w:rsidRPr="001E306A">
        <w:rPr>
          <w:rFonts w:ascii="Times New Roman" w:hAnsi="Times New Roman" w:cs="Times New Roman"/>
          <w:bCs/>
          <w:sz w:val="24"/>
          <w:szCs w:val="24"/>
        </w:rPr>
        <w:t xml:space="preserve"> ukoliko se 80% i više ukupno prijavljenog proračuna projekta odnosi na ulaganja u obnovljive izvore energije,</w:t>
      </w:r>
    </w:p>
    <w:p w14:paraId="1D990147" w14:textId="6A727B11" w:rsidR="002E5F2E" w:rsidRPr="001E306A" w:rsidRDefault="002E5F2E" w:rsidP="002E5F2E">
      <w:pPr>
        <w:rPr>
          <w:rFonts w:ascii="Times New Roman" w:hAnsi="Times New Roman" w:cs="Times New Roman"/>
          <w:bCs/>
          <w:sz w:val="24"/>
          <w:szCs w:val="24"/>
        </w:rPr>
      </w:pPr>
      <w:r w:rsidRPr="001E306A">
        <w:rPr>
          <w:rFonts w:ascii="Times New Roman" w:hAnsi="Times New Roman" w:cs="Times New Roman"/>
          <w:bCs/>
          <w:sz w:val="24"/>
          <w:szCs w:val="24"/>
        </w:rPr>
        <w:t xml:space="preserve"> Podkriterij 3.2.: </w:t>
      </w:r>
    </w:p>
    <w:p w14:paraId="448E2742" w14:textId="1E3AF66E" w:rsidR="007F66A0" w:rsidRPr="001E306A" w:rsidRDefault="002E5F2E" w:rsidP="007F66A0">
      <w:pPr>
        <w:pStyle w:val="Odlomakpopisa"/>
        <w:numPr>
          <w:ilvl w:val="0"/>
          <w:numId w:val="5"/>
        </w:numPr>
        <w:rPr>
          <w:rFonts w:ascii="Times New Roman" w:hAnsi="Times New Roman" w:cs="Times New Roman"/>
          <w:bCs/>
          <w:sz w:val="24"/>
          <w:szCs w:val="24"/>
        </w:rPr>
      </w:pPr>
      <w:r w:rsidRPr="001E306A">
        <w:rPr>
          <w:rFonts w:ascii="Times New Roman" w:hAnsi="Times New Roman" w:cs="Times New Roman"/>
          <w:b/>
          <w:sz w:val="24"/>
          <w:szCs w:val="24"/>
          <w:u w:val="single"/>
        </w:rPr>
        <w:t>4 boda</w:t>
      </w:r>
      <w:r w:rsidRPr="001E306A">
        <w:rPr>
          <w:rFonts w:ascii="Times New Roman" w:hAnsi="Times New Roman" w:cs="Times New Roman"/>
          <w:bCs/>
          <w:sz w:val="24"/>
          <w:szCs w:val="24"/>
        </w:rPr>
        <w:t xml:space="preserve"> ukoliko se od </w:t>
      </w:r>
      <w:r w:rsidR="00353614" w:rsidRPr="001E306A">
        <w:rPr>
          <w:rFonts w:ascii="Times New Roman" w:hAnsi="Times New Roman" w:cs="Times New Roman"/>
          <w:bCs/>
          <w:sz w:val="24"/>
          <w:szCs w:val="24"/>
        </w:rPr>
        <w:t>5</w:t>
      </w:r>
      <w:r w:rsidR="0026180B" w:rsidRPr="001E306A">
        <w:rPr>
          <w:rFonts w:ascii="Times New Roman" w:hAnsi="Times New Roman" w:cs="Times New Roman"/>
          <w:bCs/>
          <w:sz w:val="24"/>
          <w:szCs w:val="24"/>
        </w:rPr>
        <w:t>0</w:t>
      </w:r>
      <w:r w:rsidRPr="001E306A">
        <w:rPr>
          <w:rFonts w:ascii="Times New Roman" w:hAnsi="Times New Roman" w:cs="Times New Roman"/>
          <w:bCs/>
          <w:sz w:val="24"/>
          <w:szCs w:val="24"/>
        </w:rPr>
        <w:t>%</w:t>
      </w:r>
      <w:r w:rsidR="007F66A0" w:rsidRPr="001E306A">
        <w:rPr>
          <w:rFonts w:ascii="Times New Roman" w:hAnsi="Times New Roman" w:cs="Times New Roman"/>
          <w:bCs/>
          <w:sz w:val="24"/>
          <w:szCs w:val="24"/>
        </w:rPr>
        <w:t xml:space="preserve"> do 79% ukupno prijavljenog proračuna projekta odnosi na ulaganja u obnovljive izvore energije,</w:t>
      </w:r>
    </w:p>
    <w:p w14:paraId="1C14BA9A" w14:textId="42C566E8" w:rsidR="007F66A0" w:rsidRPr="001E306A" w:rsidRDefault="007F66A0" w:rsidP="001E306A">
      <w:pPr>
        <w:rPr>
          <w:rFonts w:ascii="Times New Roman" w:hAnsi="Times New Roman" w:cs="Times New Roman"/>
          <w:bCs/>
          <w:sz w:val="24"/>
          <w:szCs w:val="24"/>
        </w:rPr>
      </w:pPr>
      <w:r w:rsidRPr="001E306A">
        <w:rPr>
          <w:rFonts w:ascii="Times New Roman" w:hAnsi="Times New Roman" w:cs="Times New Roman"/>
          <w:bCs/>
          <w:sz w:val="24"/>
          <w:szCs w:val="24"/>
        </w:rPr>
        <w:t>Podkriterij 3.</w:t>
      </w:r>
      <w:r w:rsidR="00AC6C1A" w:rsidRPr="001E306A">
        <w:rPr>
          <w:rFonts w:ascii="Times New Roman" w:hAnsi="Times New Roman" w:cs="Times New Roman"/>
          <w:bCs/>
          <w:sz w:val="24"/>
          <w:szCs w:val="24"/>
        </w:rPr>
        <w:t>3</w:t>
      </w:r>
      <w:r w:rsidRPr="001E306A">
        <w:rPr>
          <w:rFonts w:ascii="Times New Roman" w:hAnsi="Times New Roman" w:cs="Times New Roman"/>
          <w:bCs/>
          <w:sz w:val="24"/>
          <w:szCs w:val="24"/>
        </w:rPr>
        <w:t xml:space="preserve">.: </w:t>
      </w:r>
    </w:p>
    <w:p w14:paraId="21362A2D" w14:textId="48395C6D" w:rsidR="007F66A0" w:rsidRPr="001E306A" w:rsidRDefault="007F66A0" w:rsidP="001E306A">
      <w:pPr>
        <w:pStyle w:val="Odlomakpopisa"/>
        <w:numPr>
          <w:ilvl w:val="0"/>
          <w:numId w:val="5"/>
        </w:numPr>
        <w:rPr>
          <w:rFonts w:ascii="Times New Roman" w:hAnsi="Times New Roman" w:cs="Times New Roman"/>
          <w:bCs/>
          <w:sz w:val="24"/>
          <w:szCs w:val="24"/>
        </w:rPr>
      </w:pPr>
      <w:r w:rsidRPr="001E306A">
        <w:rPr>
          <w:rFonts w:ascii="Times New Roman" w:hAnsi="Times New Roman" w:cs="Times New Roman"/>
          <w:b/>
          <w:sz w:val="24"/>
          <w:szCs w:val="24"/>
          <w:u w:val="single"/>
        </w:rPr>
        <w:t>3 boda</w:t>
      </w:r>
      <w:r w:rsidRPr="001E306A">
        <w:rPr>
          <w:rFonts w:ascii="Times New Roman" w:hAnsi="Times New Roman" w:cs="Times New Roman"/>
          <w:bCs/>
          <w:sz w:val="24"/>
          <w:szCs w:val="24"/>
        </w:rPr>
        <w:t xml:space="preserve"> ukoliko se od 30% do 49% ukupno prijavljenog proračuna projekta odnosi na</w:t>
      </w:r>
      <w:r w:rsidR="00AC6C1A" w:rsidRPr="001E306A">
        <w:rPr>
          <w:rFonts w:ascii="Times New Roman" w:hAnsi="Times New Roman" w:cs="Times New Roman"/>
          <w:bCs/>
          <w:sz w:val="24"/>
          <w:szCs w:val="24"/>
        </w:rPr>
        <w:t xml:space="preserve"> ulaganja u obnovljive izvore energije,</w:t>
      </w:r>
    </w:p>
    <w:p w14:paraId="29653843" w14:textId="7854F5AD" w:rsidR="00AC6C1A" w:rsidRPr="001E306A" w:rsidRDefault="00AC6C1A" w:rsidP="001E306A">
      <w:pPr>
        <w:rPr>
          <w:rFonts w:ascii="Times New Roman" w:hAnsi="Times New Roman" w:cs="Times New Roman"/>
          <w:bCs/>
          <w:sz w:val="24"/>
          <w:szCs w:val="24"/>
        </w:rPr>
      </w:pPr>
      <w:r w:rsidRPr="001E306A">
        <w:rPr>
          <w:rFonts w:ascii="Times New Roman" w:hAnsi="Times New Roman" w:cs="Times New Roman"/>
          <w:bCs/>
          <w:sz w:val="24"/>
          <w:szCs w:val="24"/>
        </w:rPr>
        <w:lastRenderedPageBreak/>
        <w:t xml:space="preserve">Podkriterij 3.4.: </w:t>
      </w:r>
    </w:p>
    <w:p w14:paraId="170A9988" w14:textId="3C7E47A2" w:rsidR="002E5F2E" w:rsidRPr="001E306A" w:rsidRDefault="005321AB" w:rsidP="001E306A">
      <w:pPr>
        <w:pStyle w:val="Odlomakpopisa"/>
        <w:numPr>
          <w:ilvl w:val="0"/>
          <w:numId w:val="5"/>
        </w:numPr>
        <w:rPr>
          <w:rFonts w:ascii="Times New Roman" w:hAnsi="Times New Roman" w:cs="Times New Roman"/>
          <w:bCs/>
          <w:sz w:val="24"/>
          <w:szCs w:val="24"/>
        </w:rPr>
      </w:pPr>
      <w:r w:rsidRPr="001E306A">
        <w:rPr>
          <w:rFonts w:ascii="Times New Roman" w:hAnsi="Times New Roman" w:cs="Times New Roman"/>
          <w:b/>
          <w:sz w:val="24"/>
          <w:szCs w:val="24"/>
          <w:u w:val="single"/>
        </w:rPr>
        <w:t>2 boda</w:t>
      </w:r>
      <w:r w:rsidRPr="001E306A">
        <w:rPr>
          <w:rFonts w:ascii="Times New Roman" w:hAnsi="Times New Roman" w:cs="Times New Roman"/>
          <w:bCs/>
          <w:sz w:val="24"/>
          <w:szCs w:val="24"/>
        </w:rPr>
        <w:t xml:space="preserve"> ukoliko se od 10% do 29% ukupno prijavljenog proračuna projekta odnosi na ulaganja u obnovljive izvore energije.</w:t>
      </w:r>
    </w:p>
    <w:p w14:paraId="19800AE7" w14:textId="77777777" w:rsidR="0095712A" w:rsidRPr="001E306A" w:rsidRDefault="0095712A" w:rsidP="0095712A">
      <w:pPr>
        <w:spacing w:after="0" w:line="240" w:lineRule="auto"/>
        <w:rPr>
          <w:rFonts w:ascii="Times New Roman" w:hAnsi="Times New Roman" w:cs="Times New Roman"/>
          <w:sz w:val="24"/>
          <w:szCs w:val="24"/>
        </w:rPr>
      </w:pPr>
      <w:r w:rsidRPr="001E306A">
        <w:rPr>
          <w:rFonts w:ascii="Times New Roman" w:hAnsi="Times New Roman" w:cs="Times New Roman"/>
          <w:b/>
          <w:bCs/>
          <w:sz w:val="24"/>
          <w:szCs w:val="24"/>
          <w:u w:val="single"/>
        </w:rPr>
        <w:t>Napomena:</w:t>
      </w:r>
      <w:r w:rsidRPr="001E306A">
        <w:rPr>
          <w:rFonts w:ascii="Times New Roman" w:hAnsi="Times New Roman" w:cs="Times New Roman"/>
          <w:sz w:val="24"/>
          <w:szCs w:val="24"/>
        </w:rPr>
        <w:t xml:space="preserve"> Prethodno navedeni postotci odnose se na postotke navedene u proračunu projekta u trenutku podnošenja Zahtjeva za potporu.</w:t>
      </w:r>
    </w:p>
    <w:p w14:paraId="05C84B80" w14:textId="52473B36" w:rsidR="003F43BD" w:rsidRPr="001E306A" w:rsidRDefault="0095712A" w:rsidP="001E306A">
      <w:pPr>
        <w:spacing w:after="0" w:line="240" w:lineRule="auto"/>
        <w:rPr>
          <w:rFonts w:ascii="Times New Roman" w:hAnsi="Times New Roman" w:cs="Times New Roman"/>
          <w:sz w:val="24"/>
          <w:szCs w:val="24"/>
        </w:rPr>
      </w:pPr>
      <w:r w:rsidRPr="001E306A">
        <w:rPr>
          <w:rFonts w:ascii="Times New Roman" w:hAnsi="Times New Roman" w:cs="Times New Roman"/>
          <w:sz w:val="24"/>
          <w:szCs w:val="24"/>
        </w:rPr>
        <w:t>U trenutku podnošenja konačnog zahtjeva za isplatu, svi troškovi koj</w:t>
      </w:r>
      <w:r w:rsidR="0010268F" w:rsidRPr="001E306A">
        <w:rPr>
          <w:rFonts w:ascii="Times New Roman" w:hAnsi="Times New Roman" w:cs="Times New Roman"/>
          <w:sz w:val="24"/>
          <w:szCs w:val="24"/>
        </w:rPr>
        <w:t>i</w:t>
      </w:r>
      <w:r w:rsidRPr="001E306A">
        <w:rPr>
          <w:rFonts w:ascii="Times New Roman" w:hAnsi="Times New Roman" w:cs="Times New Roman"/>
          <w:sz w:val="24"/>
          <w:szCs w:val="24"/>
        </w:rPr>
        <w:t xml:space="preserve"> su navedeni u okviru proračuna projekta u trenutku podnošenja Zahtjeva za potporu, a po kojima je korisnik ostvario bodove po ovom kriteriju</w:t>
      </w:r>
      <w:r w:rsidR="0010268F" w:rsidRPr="001E306A">
        <w:rPr>
          <w:rFonts w:ascii="Times New Roman" w:hAnsi="Times New Roman" w:cs="Times New Roman"/>
          <w:sz w:val="24"/>
          <w:szCs w:val="24"/>
        </w:rPr>
        <w:t>,</w:t>
      </w:r>
      <w:r w:rsidRPr="001E306A">
        <w:rPr>
          <w:rFonts w:ascii="Times New Roman" w:hAnsi="Times New Roman" w:cs="Times New Roman"/>
          <w:sz w:val="24"/>
          <w:szCs w:val="24"/>
        </w:rPr>
        <w:t xml:space="preserve"> moraju biti u potpunosti realizirani.</w:t>
      </w:r>
    </w:p>
    <w:p w14:paraId="2C5F6C30" w14:textId="77777777" w:rsidR="003F43BD" w:rsidRPr="001E306A" w:rsidRDefault="003F43BD" w:rsidP="001E306A"/>
    <w:p w14:paraId="36DCCE7C" w14:textId="349A6F6A" w:rsidR="00503FE4" w:rsidRPr="001E306A" w:rsidRDefault="00503FE4" w:rsidP="00503FE4">
      <w:pPr>
        <w:spacing w:line="276" w:lineRule="auto"/>
        <w:rPr>
          <w:rFonts w:ascii="Times New Roman" w:hAnsi="Times New Roman"/>
          <w:b/>
          <w:sz w:val="24"/>
          <w:szCs w:val="24"/>
          <w:u w:val="single"/>
        </w:rPr>
      </w:pPr>
      <w:r w:rsidRPr="001E306A">
        <w:rPr>
          <w:rFonts w:ascii="Times New Roman" w:hAnsi="Times New Roman"/>
          <w:b/>
          <w:sz w:val="24"/>
          <w:szCs w:val="24"/>
          <w:u w:val="single"/>
        </w:rPr>
        <w:t xml:space="preserve">Kriterij odabira broj 4 - </w:t>
      </w:r>
      <w:r w:rsidR="004D1671" w:rsidRPr="001E306A">
        <w:rPr>
          <w:rFonts w:ascii="Times New Roman" w:hAnsi="Times New Roman"/>
          <w:b/>
          <w:sz w:val="24"/>
          <w:szCs w:val="24"/>
          <w:u w:val="single"/>
        </w:rPr>
        <w:t>Inovativnost na lokalnoj razini</w:t>
      </w:r>
    </w:p>
    <w:p w14:paraId="5C4937F9" w14:textId="0BB7F1D0" w:rsidR="001474A2" w:rsidRPr="004A1974" w:rsidRDefault="000B6FD5" w:rsidP="00503FE4">
      <w:pPr>
        <w:spacing w:line="276" w:lineRule="auto"/>
        <w:rPr>
          <w:rFonts w:ascii="Times New Roman" w:hAnsi="Times New Roman"/>
          <w:sz w:val="24"/>
          <w:szCs w:val="24"/>
        </w:rPr>
      </w:pPr>
      <w:r w:rsidRPr="004A1974">
        <w:rPr>
          <w:rFonts w:ascii="Times New Roman" w:hAnsi="Times New Roman"/>
          <w:sz w:val="24"/>
          <w:szCs w:val="24"/>
        </w:rPr>
        <w:t>Da bi korisnik ostvario 2 boda po kriteriju Inovativnost na lokalnoj razini, projekt ili pojedina aktivnost projekta mora rezultirati primjenom novih metoda, opreme i/ili tehnologija koje se dosad nisu koristile na lokalnoj razini, tj. na ukupnom području LAG-a Srijem, a inovativne značajke se moraju potvrditi relevantnim dokazima. U Prijavnom obrascu (Obrascu 1, Pitanje III.1</w:t>
      </w:r>
      <w:r w:rsidR="00B20F52" w:rsidRPr="004A1974">
        <w:rPr>
          <w:rFonts w:ascii="Times New Roman" w:hAnsi="Times New Roman"/>
          <w:sz w:val="24"/>
          <w:szCs w:val="24"/>
        </w:rPr>
        <w:t>3</w:t>
      </w:r>
      <w:r w:rsidRPr="004A1974">
        <w:rPr>
          <w:rFonts w:ascii="Times New Roman" w:hAnsi="Times New Roman"/>
          <w:sz w:val="24"/>
          <w:szCs w:val="24"/>
        </w:rPr>
        <w:t>.1) korisnik mora navesti i objasniti planirano ulaganje u inovativnost, a u Planu projektnih aktivnosti (Obrascu 2) moraju biti predviđeni troškovi koji dovode do inovativnih značajki.</w:t>
      </w:r>
    </w:p>
    <w:p w14:paraId="069FFC8B" w14:textId="77777777" w:rsidR="00A44FF4" w:rsidRPr="001E306A" w:rsidRDefault="00A44FF4" w:rsidP="00503FE4">
      <w:pPr>
        <w:spacing w:after="0" w:line="240" w:lineRule="auto"/>
        <w:rPr>
          <w:rFonts w:ascii="Times New Roman" w:hAnsi="Times New Roman"/>
          <w:sz w:val="24"/>
          <w:szCs w:val="24"/>
        </w:rPr>
      </w:pPr>
    </w:p>
    <w:p w14:paraId="536437C9" w14:textId="5E5224FB" w:rsidR="00A44FF4" w:rsidRPr="001E306A" w:rsidRDefault="00A44FF4" w:rsidP="00503FE4">
      <w:pPr>
        <w:spacing w:after="0" w:line="240" w:lineRule="auto"/>
        <w:rPr>
          <w:rFonts w:ascii="Times New Roman" w:hAnsi="Times New Roman" w:cs="Times New Roman"/>
          <w:b/>
          <w:sz w:val="24"/>
          <w:szCs w:val="24"/>
          <w:u w:val="single"/>
        </w:rPr>
      </w:pPr>
      <w:r w:rsidRPr="001E306A">
        <w:rPr>
          <w:rFonts w:ascii="Times New Roman" w:hAnsi="Times New Roman" w:cs="Times New Roman"/>
          <w:b/>
          <w:sz w:val="24"/>
          <w:szCs w:val="24"/>
          <w:u w:val="single"/>
        </w:rPr>
        <w:t>Kriterij odabira broj 5 - Digitalizacija usluga i društvenih aktivnosti na selu</w:t>
      </w:r>
    </w:p>
    <w:p w14:paraId="23A6C577" w14:textId="77777777" w:rsidR="00DC2C7A" w:rsidRPr="001E306A" w:rsidRDefault="00DC2C7A" w:rsidP="00503FE4">
      <w:pPr>
        <w:spacing w:after="0" w:line="240" w:lineRule="auto"/>
        <w:rPr>
          <w:rFonts w:ascii="Times New Roman" w:hAnsi="Times New Roman" w:cs="Times New Roman"/>
          <w:b/>
          <w:sz w:val="24"/>
          <w:szCs w:val="24"/>
          <w:u w:val="single"/>
        </w:rPr>
      </w:pPr>
    </w:p>
    <w:p w14:paraId="16947DA2" w14:textId="2F928D21" w:rsidR="00DC2C7A" w:rsidRPr="001E306A" w:rsidRDefault="00DC2C7A" w:rsidP="00503FE4">
      <w:pPr>
        <w:spacing w:after="0" w:line="240" w:lineRule="auto"/>
        <w:rPr>
          <w:rFonts w:ascii="Times New Roman" w:hAnsi="Times New Roman" w:cs="Times New Roman"/>
          <w:sz w:val="24"/>
          <w:szCs w:val="24"/>
        </w:rPr>
      </w:pPr>
      <w:r w:rsidRPr="001E306A">
        <w:rPr>
          <w:rFonts w:ascii="Times New Roman" w:hAnsi="Times New Roman" w:cs="Times New Roman"/>
          <w:sz w:val="24"/>
          <w:szCs w:val="24"/>
        </w:rPr>
        <w:t>U okviru ovog kriterija bodovi se mogu ostvariti na temelju ulaganja u digitalizaciju usluga i društvenih aktivnosti na selu:</w:t>
      </w:r>
    </w:p>
    <w:p w14:paraId="6A4A891D" w14:textId="77777777" w:rsidR="00DC2C7A" w:rsidRPr="001E306A" w:rsidRDefault="00DC2C7A" w:rsidP="001E306A">
      <w:pPr>
        <w:spacing w:after="0" w:line="240" w:lineRule="auto"/>
        <w:rPr>
          <w:rFonts w:ascii="Times New Roman" w:hAnsi="Times New Roman" w:cs="Times New Roman"/>
          <w:sz w:val="24"/>
          <w:szCs w:val="24"/>
        </w:rPr>
      </w:pPr>
    </w:p>
    <w:p w14:paraId="22CD973A" w14:textId="5CC7C982" w:rsidR="00E328F8" w:rsidRPr="001E306A" w:rsidRDefault="00E328F8" w:rsidP="00E328F8">
      <w:pPr>
        <w:rPr>
          <w:rFonts w:ascii="Times New Roman" w:hAnsi="Times New Roman" w:cs="Times New Roman"/>
          <w:bCs/>
          <w:sz w:val="24"/>
          <w:szCs w:val="24"/>
        </w:rPr>
      </w:pPr>
      <w:r w:rsidRPr="001E306A">
        <w:rPr>
          <w:rFonts w:ascii="Times New Roman" w:hAnsi="Times New Roman" w:cs="Times New Roman"/>
          <w:bCs/>
          <w:sz w:val="24"/>
          <w:szCs w:val="24"/>
        </w:rPr>
        <w:t xml:space="preserve">Podkriterij 5.1.: </w:t>
      </w:r>
    </w:p>
    <w:p w14:paraId="442F4DC8" w14:textId="050AF90A" w:rsidR="00E328F8" w:rsidRPr="001E306A" w:rsidRDefault="00E328F8" w:rsidP="00E328F8">
      <w:pPr>
        <w:pStyle w:val="Odlomakpopisa"/>
        <w:numPr>
          <w:ilvl w:val="0"/>
          <w:numId w:val="5"/>
        </w:numPr>
        <w:rPr>
          <w:rFonts w:ascii="Times New Roman" w:hAnsi="Times New Roman" w:cs="Times New Roman"/>
          <w:bCs/>
          <w:sz w:val="24"/>
          <w:szCs w:val="24"/>
        </w:rPr>
      </w:pPr>
      <w:r w:rsidRPr="001E306A">
        <w:rPr>
          <w:rFonts w:ascii="Times New Roman" w:hAnsi="Times New Roman" w:cs="Times New Roman"/>
          <w:b/>
          <w:sz w:val="24"/>
          <w:szCs w:val="24"/>
        </w:rPr>
        <w:t>5 bodova</w:t>
      </w:r>
      <w:r w:rsidRPr="001E306A">
        <w:rPr>
          <w:rFonts w:ascii="Times New Roman" w:hAnsi="Times New Roman" w:cs="Times New Roman"/>
          <w:bCs/>
          <w:sz w:val="24"/>
          <w:szCs w:val="24"/>
        </w:rPr>
        <w:t xml:space="preserve"> ukoliko se 80% i više ukupno prijavljenog proračuna projekta odnosi na ulaganja u digitalizaciju usluga i društvenih aktivnosti na selu</w:t>
      </w:r>
      <w:r w:rsidR="0026180B" w:rsidRPr="001E306A">
        <w:rPr>
          <w:rFonts w:ascii="Times New Roman" w:hAnsi="Times New Roman" w:cs="Times New Roman"/>
          <w:bCs/>
          <w:sz w:val="24"/>
          <w:szCs w:val="24"/>
        </w:rPr>
        <w:t>,</w:t>
      </w:r>
    </w:p>
    <w:p w14:paraId="23364085" w14:textId="1D93897E" w:rsidR="00EE68F9" w:rsidRPr="001E306A" w:rsidRDefault="00EE68F9" w:rsidP="001E306A">
      <w:pPr>
        <w:rPr>
          <w:rFonts w:ascii="Times New Roman" w:hAnsi="Times New Roman" w:cs="Times New Roman"/>
          <w:bCs/>
          <w:sz w:val="24"/>
          <w:szCs w:val="24"/>
        </w:rPr>
      </w:pPr>
      <w:r w:rsidRPr="001E306A">
        <w:rPr>
          <w:rFonts w:ascii="Times New Roman" w:hAnsi="Times New Roman" w:cs="Times New Roman"/>
          <w:bCs/>
          <w:sz w:val="24"/>
          <w:szCs w:val="24"/>
        </w:rPr>
        <w:t>Podkriterij 5.2.:</w:t>
      </w:r>
    </w:p>
    <w:p w14:paraId="5D44E4CE" w14:textId="68F057BC" w:rsidR="00A94E6E" w:rsidRPr="001E306A" w:rsidRDefault="00EE68F9" w:rsidP="001E306A">
      <w:pPr>
        <w:pStyle w:val="Odlomakpopisa"/>
        <w:numPr>
          <w:ilvl w:val="0"/>
          <w:numId w:val="5"/>
        </w:numPr>
        <w:rPr>
          <w:rFonts w:ascii="Times New Roman" w:hAnsi="Times New Roman" w:cs="Times New Roman"/>
          <w:bCs/>
          <w:sz w:val="24"/>
          <w:szCs w:val="24"/>
        </w:rPr>
      </w:pPr>
      <w:r w:rsidRPr="001E306A">
        <w:rPr>
          <w:rFonts w:ascii="Times New Roman" w:hAnsi="Times New Roman" w:cs="Times New Roman"/>
          <w:b/>
          <w:sz w:val="24"/>
          <w:szCs w:val="24"/>
        </w:rPr>
        <w:t>4 boda</w:t>
      </w:r>
      <w:r w:rsidRPr="001E306A">
        <w:rPr>
          <w:rFonts w:ascii="Times New Roman" w:hAnsi="Times New Roman" w:cs="Times New Roman"/>
          <w:bCs/>
          <w:sz w:val="24"/>
          <w:szCs w:val="24"/>
        </w:rPr>
        <w:t xml:space="preserve"> ukoliko se od </w:t>
      </w:r>
      <w:r w:rsidR="008B1F6D" w:rsidRPr="001E306A">
        <w:rPr>
          <w:rFonts w:ascii="Times New Roman" w:hAnsi="Times New Roman" w:cs="Times New Roman"/>
          <w:bCs/>
          <w:sz w:val="24"/>
          <w:szCs w:val="24"/>
        </w:rPr>
        <w:t>5</w:t>
      </w:r>
      <w:r w:rsidRPr="001E306A">
        <w:rPr>
          <w:rFonts w:ascii="Times New Roman" w:hAnsi="Times New Roman" w:cs="Times New Roman"/>
          <w:bCs/>
          <w:sz w:val="24"/>
          <w:szCs w:val="24"/>
        </w:rPr>
        <w:t>0% do 79% ukupno prijavljenog proračuna projekta odnosi na ulaganja</w:t>
      </w:r>
      <w:r w:rsidR="00EF64D9" w:rsidRPr="001E306A">
        <w:rPr>
          <w:rFonts w:ascii="Times New Roman" w:hAnsi="Times New Roman" w:cs="Times New Roman"/>
          <w:bCs/>
          <w:sz w:val="24"/>
          <w:szCs w:val="24"/>
        </w:rPr>
        <w:t xml:space="preserve"> u digitalizaciju usluga i društvenih aktivnosti na selu,</w:t>
      </w:r>
    </w:p>
    <w:p w14:paraId="78758C47" w14:textId="040A0F47" w:rsidR="00A94E6E" w:rsidRPr="001E306A" w:rsidRDefault="00A94E6E" w:rsidP="001E306A">
      <w:pPr>
        <w:rPr>
          <w:rFonts w:ascii="Times New Roman" w:hAnsi="Times New Roman" w:cs="Times New Roman"/>
          <w:bCs/>
          <w:sz w:val="24"/>
          <w:szCs w:val="24"/>
        </w:rPr>
      </w:pPr>
      <w:r w:rsidRPr="001E306A">
        <w:rPr>
          <w:rFonts w:ascii="Times New Roman" w:hAnsi="Times New Roman" w:cs="Times New Roman"/>
          <w:bCs/>
          <w:sz w:val="24"/>
          <w:szCs w:val="24"/>
        </w:rPr>
        <w:t>Podkriterij 5.3.:</w:t>
      </w:r>
    </w:p>
    <w:p w14:paraId="54BBBAA1" w14:textId="6D98085E" w:rsidR="00A94E6E" w:rsidRPr="001E306A" w:rsidRDefault="00A94E6E" w:rsidP="00E328F8">
      <w:pPr>
        <w:pStyle w:val="Odlomakpopisa"/>
        <w:numPr>
          <w:ilvl w:val="0"/>
          <w:numId w:val="5"/>
        </w:numPr>
        <w:rPr>
          <w:rFonts w:ascii="Times New Roman" w:hAnsi="Times New Roman" w:cs="Times New Roman"/>
          <w:bCs/>
          <w:sz w:val="24"/>
          <w:szCs w:val="24"/>
        </w:rPr>
      </w:pPr>
      <w:r w:rsidRPr="001E306A">
        <w:rPr>
          <w:rFonts w:ascii="Times New Roman" w:hAnsi="Times New Roman" w:cs="Times New Roman"/>
          <w:b/>
          <w:sz w:val="24"/>
          <w:szCs w:val="24"/>
        </w:rPr>
        <w:t xml:space="preserve">3 boda </w:t>
      </w:r>
      <w:r w:rsidRPr="001E306A">
        <w:rPr>
          <w:rFonts w:ascii="Times New Roman" w:hAnsi="Times New Roman" w:cs="Times New Roman"/>
          <w:bCs/>
          <w:sz w:val="24"/>
          <w:szCs w:val="24"/>
        </w:rPr>
        <w:t>ukoliko se od 30% do 49% ukupno prijavljenog proračuna projekta odnosi na ulaganja u digitalizaciju usluga i društvenih aktivnosti na selu,</w:t>
      </w:r>
    </w:p>
    <w:p w14:paraId="3BD3D484" w14:textId="38D87F73" w:rsidR="006F5254" w:rsidRPr="001E306A" w:rsidRDefault="006F5254" w:rsidP="001E306A">
      <w:pPr>
        <w:rPr>
          <w:rFonts w:ascii="Times New Roman" w:hAnsi="Times New Roman" w:cs="Times New Roman"/>
          <w:bCs/>
          <w:sz w:val="24"/>
          <w:szCs w:val="24"/>
        </w:rPr>
      </w:pPr>
      <w:r w:rsidRPr="001E306A">
        <w:rPr>
          <w:rFonts w:ascii="Times New Roman" w:hAnsi="Times New Roman" w:cs="Times New Roman"/>
          <w:bCs/>
          <w:sz w:val="24"/>
          <w:szCs w:val="24"/>
        </w:rPr>
        <w:t>Podkriterij 5.4.:</w:t>
      </w:r>
    </w:p>
    <w:p w14:paraId="6399DB6B" w14:textId="64574E6D" w:rsidR="006F5254" w:rsidRPr="001E306A" w:rsidRDefault="006F5254" w:rsidP="00E328F8">
      <w:pPr>
        <w:pStyle w:val="Odlomakpopisa"/>
        <w:numPr>
          <w:ilvl w:val="0"/>
          <w:numId w:val="5"/>
        </w:numPr>
        <w:rPr>
          <w:rFonts w:ascii="Times New Roman" w:hAnsi="Times New Roman" w:cs="Times New Roman"/>
          <w:bCs/>
          <w:sz w:val="24"/>
          <w:szCs w:val="24"/>
        </w:rPr>
      </w:pPr>
      <w:r w:rsidRPr="001E306A">
        <w:rPr>
          <w:rFonts w:ascii="Times New Roman" w:hAnsi="Times New Roman" w:cs="Times New Roman"/>
          <w:b/>
          <w:sz w:val="24"/>
          <w:szCs w:val="24"/>
        </w:rPr>
        <w:t>2 boda</w:t>
      </w:r>
      <w:r w:rsidRPr="001E306A">
        <w:rPr>
          <w:rFonts w:ascii="Times New Roman" w:hAnsi="Times New Roman" w:cs="Times New Roman"/>
          <w:bCs/>
          <w:sz w:val="24"/>
          <w:szCs w:val="24"/>
        </w:rPr>
        <w:t xml:space="preserve"> ukoliko se od 10% do 29% ukupno prijavljenog proračuna projekta odnosi na ulaganja u digitalizaciju usluga i društvenih aktivnosti na selu.</w:t>
      </w:r>
    </w:p>
    <w:p w14:paraId="6113B49C" w14:textId="77777777" w:rsidR="0026180B" w:rsidRDefault="0026180B" w:rsidP="0026180B">
      <w:pPr>
        <w:rPr>
          <w:rFonts w:ascii="Times New Roman" w:hAnsi="Times New Roman" w:cs="Times New Roman"/>
          <w:bCs/>
          <w:sz w:val="24"/>
          <w:szCs w:val="24"/>
        </w:rPr>
      </w:pPr>
    </w:p>
    <w:p w14:paraId="340893DE" w14:textId="77777777" w:rsidR="00CD7BEE" w:rsidRPr="001E306A" w:rsidRDefault="00CD7BEE" w:rsidP="00CD7BEE">
      <w:pPr>
        <w:spacing w:after="0" w:line="240" w:lineRule="auto"/>
        <w:rPr>
          <w:rFonts w:ascii="Times New Roman" w:hAnsi="Times New Roman" w:cs="Times New Roman"/>
          <w:sz w:val="24"/>
          <w:szCs w:val="24"/>
        </w:rPr>
      </w:pPr>
      <w:r w:rsidRPr="001E306A">
        <w:rPr>
          <w:rFonts w:ascii="Times New Roman" w:hAnsi="Times New Roman" w:cs="Times New Roman"/>
          <w:b/>
          <w:bCs/>
          <w:sz w:val="24"/>
          <w:szCs w:val="24"/>
          <w:u w:val="single"/>
        </w:rPr>
        <w:t>Napomena:</w:t>
      </w:r>
      <w:r w:rsidRPr="001E306A">
        <w:rPr>
          <w:rFonts w:ascii="Times New Roman" w:hAnsi="Times New Roman" w:cs="Times New Roman"/>
          <w:sz w:val="24"/>
          <w:szCs w:val="24"/>
        </w:rPr>
        <w:t xml:space="preserve"> Prethodno navedeni postotci odnose se na postotke navedene u proračunu projekta u trenutku podnošenja Zahtjeva za potporu.</w:t>
      </w:r>
    </w:p>
    <w:p w14:paraId="481D827D" w14:textId="77777777" w:rsidR="00CD7BEE" w:rsidRPr="001E306A" w:rsidRDefault="00CD7BEE" w:rsidP="00CD7BEE">
      <w:pPr>
        <w:spacing w:after="0" w:line="240" w:lineRule="auto"/>
        <w:rPr>
          <w:rFonts w:ascii="Times New Roman" w:hAnsi="Times New Roman" w:cs="Times New Roman"/>
          <w:sz w:val="24"/>
          <w:szCs w:val="24"/>
        </w:rPr>
      </w:pPr>
      <w:r w:rsidRPr="001E306A">
        <w:rPr>
          <w:rFonts w:ascii="Times New Roman" w:hAnsi="Times New Roman" w:cs="Times New Roman"/>
          <w:sz w:val="24"/>
          <w:szCs w:val="24"/>
        </w:rPr>
        <w:lastRenderedPageBreak/>
        <w:t>U trenutku podnošenja konačnog zahtjeva za isplatu, svi troškovi koji su navedeni u okviru proračuna projekta u trenutku podnošenja Zahtjeva za potporu, a po kojima je korisnik ostvario bodove po ovom kriteriju, moraju biti u potpunosti realizirani.</w:t>
      </w:r>
    </w:p>
    <w:p w14:paraId="3F28C157" w14:textId="77777777" w:rsidR="00CD7BEE" w:rsidRDefault="00CD7BEE" w:rsidP="0026180B">
      <w:pPr>
        <w:rPr>
          <w:rFonts w:ascii="Times New Roman" w:hAnsi="Times New Roman" w:cs="Times New Roman"/>
          <w:bCs/>
          <w:sz w:val="24"/>
          <w:szCs w:val="24"/>
        </w:rPr>
      </w:pPr>
    </w:p>
    <w:p w14:paraId="77F6041C" w14:textId="77777777" w:rsidR="00CD7BEE" w:rsidRPr="001E306A" w:rsidRDefault="00CD7BEE" w:rsidP="0026180B">
      <w:pPr>
        <w:rPr>
          <w:rFonts w:ascii="Times New Roman" w:hAnsi="Times New Roman" w:cs="Times New Roman"/>
          <w:bCs/>
          <w:sz w:val="24"/>
          <w:szCs w:val="24"/>
        </w:rPr>
      </w:pPr>
    </w:p>
    <w:p w14:paraId="3DD10270" w14:textId="04FA9B98" w:rsidR="009B2122" w:rsidRPr="001E306A" w:rsidRDefault="009B2122" w:rsidP="009B2122">
      <w:pPr>
        <w:spacing w:after="0" w:line="240" w:lineRule="auto"/>
        <w:rPr>
          <w:rFonts w:ascii="Times New Roman" w:hAnsi="Times New Roman" w:cs="Times New Roman"/>
          <w:b/>
          <w:sz w:val="24"/>
          <w:szCs w:val="24"/>
          <w:u w:val="single"/>
        </w:rPr>
      </w:pPr>
      <w:r w:rsidRPr="001E306A">
        <w:rPr>
          <w:rFonts w:ascii="Times New Roman" w:hAnsi="Times New Roman" w:cs="Times New Roman"/>
          <w:b/>
          <w:sz w:val="24"/>
          <w:szCs w:val="24"/>
          <w:u w:val="single"/>
        </w:rPr>
        <w:t>Kriterij odabira broj 6 - Radna mjesta u projektu</w:t>
      </w:r>
    </w:p>
    <w:p w14:paraId="0BED3FD5" w14:textId="77777777" w:rsidR="002817DE" w:rsidRPr="001E306A" w:rsidRDefault="002817DE" w:rsidP="009B2122">
      <w:pPr>
        <w:spacing w:after="0" w:line="240" w:lineRule="auto"/>
        <w:rPr>
          <w:rFonts w:ascii="Times New Roman" w:hAnsi="Times New Roman" w:cs="Times New Roman"/>
          <w:b/>
          <w:sz w:val="24"/>
          <w:szCs w:val="24"/>
          <w:u w:val="single"/>
        </w:rPr>
      </w:pPr>
    </w:p>
    <w:p w14:paraId="1D156261" w14:textId="49724E34" w:rsidR="00055D03" w:rsidRPr="001E306A" w:rsidRDefault="005B7C91" w:rsidP="00503FE4">
      <w:pPr>
        <w:rPr>
          <w:rFonts w:ascii="Times New Roman" w:hAnsi="Times New Roman" w:cs="Times New Roman"/>
          <w:sz w:val="24"/>
          <w:szCs w:val="24"/>
          <w:u w:val="single"/>
        </w:rPr>
      </w:pPr>
      <w:r w:rsidRPr="001E306A">
        <w:rPr>
          <w:rFonts w:ascii="Times New Roman" w:hAnsi="Times New Roman" w:cs="Times New Roman"/>
          <w:bCs/>
          <w:sz w:val="24"/>
          <w:szCs w:val="24"/>
        </w:rPr>
        <w:t>U okviru ovog kriterija bodovi se mogu ostvariti na temelju otvorenih novih radnih mjesta</w:t>
      </w:r>
      <w:r w:rsidRPr="001E306A">
        <w:rPr>
          <w:rFonts w:ascii="Times New Roman" w:hAnsi="Times New Roman" w:cs="Times New Roman"/>
          <w:sz w:val="24"/>
          <w:szCs w:val="24"/>
          <w:u w:val="single"/>
        </w:rPr>
        <w:t xml:space="preserve"> ili sačuvanih radnih mjesta</w:t>
      </w:r>
      <w:r w:rsidR="00055D03" w:rsidRPr="001E306A">
        <w:rPr>
          <w:rFonts w:ascii="Times New Roman" w:hAnsi="Times New Roman" w:cs="Times New Roman"/>
          <w:sz w:val="24"/>
          <w:szCs w:val="24"/>
          <w:u w:val="single"/>
        </w:rPr>
        <w:t>:</w:t>
      </w:r>
    </w:p>
    <w:p w14:paraId="4EC877BC" w14:textId="37395539" w:rsidR="00055D03" w:rsidRPr="001E306A" w:rsidRDefault="00055D03" w:rsidP="00055D03">
      <w:pPr>
        <w:rPr>
          <w:rFonts w:ascii="Times New Roman" w:hAnsi="Times New Roman" w:cs="Times New Roman"/>
          <w:bCs/>
          <w:sz w:val="24"/>
          <w:szCs w:val="24"/>
        </w:rPr>
      </w:pPr>
      <w:r w:rsidRPr="001E306A">
        <w:rPr>
          <w:rFonts w:ascii="Times New Roman" w:hAnsi="Times New Roman" w:cs="Times New Roman"/>
          <w:bCs/>
          <w:sz w:val="24"/>
          <w:szCs w:val="24"/>
        </w:rPr>
        <w:t xml:space="preserve">Podkriterij 6.1.: </w:t>
      </w:r>
    </w:p>
    <w:p w14:paraId="61930DAB" w14:textId="2FE04FF7" w:rsidR="00055D03" w:rsidRPr="001E306A" w:rsidRDefault="00055D03" w:rsidP="001E306A">
      <w:pPr>
        <w:pStyle w:val="Odlomakpopisa"/>
        <w:numPr>
          <w:ilvl w:val="0"/>
          <w:numId w:val="5"/>
        </w:numPr>
        <w:rPr>
          <w:rFonts w:ascii="Times New Roman" w:hAnsi="Times New Roman" w:cs="Times New Roman"/>
          <w:bCs/>
          <w:sz w:val="24"/>
          <w:szCs w:val="24"/>
          <w:u w:val="single"/>
        </w:rPr>
      </w:pPr>
      <w:r w:rsidRPr="001E306A">
        <w:rPr>
          <w:rFonts w:ascii="Times New Roman" w:hAnsi="Times New Roman" w:cs="Times New Roman"/>
          <w:b/>
          <w:sz w:val="24"/>
          <w:szCs w:val="24"/>
        </w:rPr>
        <w:t>2 boda</w:t>
      </w:r>
      <w:r w:rsidRPr="001E306A">
        <w:rPr>
          <w:rFonts w:ascii="Times New Roman" w:hAnsi="Times New Roman" w:cs="Times New Roman"/>
          <w:bCs/>
          <w:sz w:val="24"/>
          <w:szCs w:val="24"/>
        </w:rPr>
        <w:t xml:space="preserve"> se ostvaruju za jedno ili više otvorenih novih radnih mjesta </w:t>
      </w:r>
    </w:p>
    <w:p w14:paraId="309ABC06" w14:textId="4D30D68A" w:rsidR="00871482" w:rsidRPr="004A1974" w:rsidRDefault="00055D03" w:rsidP="00051A62">
      <w:pPr>
        <w:rPr>
          <w:rFonts w:ascii="Times New Roman" w:hAnsi="Times New Roman" w:cs="Times New Roman"/>
          <w:sz w:val="24"/>
          <w:szCs w:val="24"/>
        </w:rPr>
      </w:pPr>
      <w:r w:rsidRPr="001E306A">
        <w:rPr>
          <w:rFonts w:ascii="Times New Roman" w:hAnsi="Times New Roman" w:cs="Times New Roman"/>
          <w:b/>
          <w:bCs/>
          <w:sz w:val="24"/>
          <w:szCs w:val="24"/>
          <w:u w:val="single"/>
        </w:rPr>
        <w:t>Napomena:</w:t>
      </w:r>
      <w:r w:rsidRPr="001E306A">
        <w:rPr>
          <w:rFonts w:ascii="Times New Roman" w:hAnsi="Times New Roman" w:cs="Times New Roman"/>
          <w:sz w:val="24"/>
          <w:szCs w:val="24"/>
          <w:u w:val="single"/>
        </w:rPr>
        <w:t xml:space="preserve"> </w:t>
      </w:r>
      <w:r w:rsidRPr="004A1974">
        <w:rPr>
          <w:rFonts w:ascii="Times New Roman" w:hAnsi="Times New Roman" w:cs="Times New Roman"/>
          <w:sz w:val="24"/>
          <w:szCs w:val="24"/>
        </w:rPr>
        <w:t xml:space="preserve">Nova radna mjesta odnose se na izravno zapošljavanje, odnosno ako </w:t>
      </w:r>
      <w:r w:rsidR="00D32DFD" w:rsidRPr="004A1974">
        <w:rPr>
          <w:rFonts w:ascii="Times New Roman" w:hAnsi="Times New Roman" w:cs="Times New Roman"/>
          <w:sz w:val="24"/>
          <w:szCs w:val="24"/>
        </w:rPr>
        <w:t>provedba projekta rezultira</w:t>
      </w:r>
      <w:r w:rsidRPr="004A1974">
        <w:rPr>
          <w:rFonts w:ascii="Times New Roman" w:hAnsi="Times New Roman" w:cs="Times New Roman"/>
          <w:sz w:val="24"/>
          <w:szCs w:val="24"/>
        </w:rPr>
        <w:t xml:space="preserve"> </w:t>
      </w:r>
      <w:r w:rsidR="00D32DFD" w:rsidRPr="004A1974">
        <w:rPr>
          <w:rFonts w:ascii="Times New Roman" w:hAnsi="Times New Roman" w:cs="Times New Roman"/>
          <w:sz w:val="24"/>
          <w:szCs w:val="24"/>
        </w:rPr>
        <w:t>zapošljavanjem</w:t>
      </w:r>
      <w:r w:rsidRPr="004A1974">
        <w:rPr>
          <w:rFonts w:ascii="Times New Roman" w:hAnsi="Times New Roman" w:cs="Times New Roman"/>
          <w:sz w:val="24"/>
          <w:szCs w:val="24"/>
        </w:rPr>
        <w:t xml:space="preserve"> </w:t>
      </w:r>
      <w:r w:rsidR="00D32DFD" w:rsidRPr="004A1974">
        <w:rPr>
          <w:rFonts w:ascii="Times New Roman" w:hAnsi="Times New Roman" w:cs="Times New Roman"/>
          <w:sz w:val="24"/>
          <w:szCs w:val="24"/>
        </w:rPr>
        <w:t xml:space="preserve">jedne ili više </w:t>
      </w:r>
      <w:r w:rsidRPr="004A1974">
        <w:rPr>
          <w:rFonts w:ascii="Times New Roman" w:hAnsi="Times New Roman" w:cs="Times New Roman"/>
          <w:sz w:val="24"/>
          <w:szCs w:val="24"/>
        </w:rPr>
        <w:t>nov</w:t>
      </w:r>
      <w:r w:rsidR="00D32DFD" w:rsidRPr="004A1974">
        <w:rPr>
          <w:rFonts w:ascii="Times New Roman" w:hAnsi="Times New Roman" w:cs="Times New Roman"/>
          <w:sz w:val="24"/>
          <w:szCs w:val="24"/>
        </w:rPr>
        <w:t>ih</w:t>
      </w:r>
      <w:r w:rsidRPr="004A1974">
        <w:rPr>
          <w:rFonts w:ascii="Times New Roman" w:hAnsi="Times New Roman" w:cs="Times New Roman"/>
          <w:sz w:val="24"/>
          <w:szCs w:val="24"/>
        </w:rPr>
        <w:t xml:space="preserve"> osob</w:t>
      </w:r>
      <w:r w:rsidR="00D32DFD" w:rsidRPr="004A1974">
        <w:rPr>
          <w:rFonts w:ascii="Times New Roman" w:hAnsi="Times New Roman" w:cs="Times New Roman"/>
          <w:sz w:val="24"/>
          <w:szCs w:val="24"/>
        </w:rPr>
        <w:t>a</w:t>
      </w:r>
      <w:r w:rsidR="004C1EB1" w:rsidRPr="004A1974">
        <w:rPr>
          <w:rFonts w:ascii="Times New Roman" w:hAnsi="Times New Roman" w:cs="Times New Roman"/>
          <w:sz w:val="24"/>
          <w:szCs w:val="24"/>
        </w:rPr>
        <w:t>, pri čemu</w:t>
      </w:r>
      <w:r w:rsidRPr="004A1974">
        <w:rPr>
          <w:rFonts w:ascii="Times New Roman" w:hAnsi="Times New Roman" w:cs="Times New Roman"/>
          <w:sz w:val="24"/>
          <w:szCs w:val="24"/>
        </w:rPr>
        <w:t xml:space="preserve"> </w:t>
      </w:r>
      <w:r w:rsidR="00D32DFD" w:rsidRPr="004A1974">
        <w:rPr>
          <w:rFonts w:ascii="Times New Roman" w:hAnsi="Times New Roman" w:cs="Times New Roman"/>
          <w:sz w:val="24"/>
          <w:szCs w:val="24"/>
        </w:rPr>
        <w:t xml:space="preserve">se </w:t>
      </w:r>
      <w:r w:rsidRPr="004A1974">
        <w:rPr>
          <w:rFonts w:ascii="Times New Roman" w:hAnsi="Times New Roman" w:cs="Times New Roman"/>
          <w:sz w:val="24"/>
          <w:szCs w:val="24"/>
        </w:rPr>
        <w:t>stvaraju dodatna nova radna mjesta u odnosu na stanje prije provedbe projekta</w:t>
      </w:r>
      <w:r w:rsidR="004C1EB1" w:rsidRPr="004A1974">
        <w:rPr>
          <w:rFonts w:ascii="Times New Roman" w:hAnsi="Times New Roman" w:cs="Times New Roman"/>
          <w:sz w:val="24"/>
          <w:szCs w:val="24"/>
        </w:rPr>
        <w:t>, korisnik ima pravo na ostvarivanje bodova po predmetnom kriteriju</w:t>
      </w:r>
      <w:r w:rsidRPr="004A1974">
        <w:rPr>
          <w:rFonts w:ascii="Times New Roman" w:hAnsi="Times New Roman" w:cs="Times New Roman"/>
          <w:sz w:val="24"/>
          <w:szCs w:val="24"/>
        </w:rPr>
        <w:t xml:space="preserve">. Korisnici koji kroz projekt ne stvaraju nova radna mjesta, ne ostvaruju pravo na dodjelu bodova po ovom </w:t>
      </w:r>
      <w:r w:rsidR="005B3868" w:rsidRPr="004A1974">
        <w:rPr>
          <w:rFonts w:ascii="Times New Roman" w:hAnsi="Times New Roman" w:cs="Times New Roman"/>
          <w:sz w:val="24"/>
          <w:szCs w:val="24"/>
        </w:rPr>
        <w:t>pod</w:t>
      </w:r>
      <w:r w:rsidRPr="004A1974">
        <w:rPr>
          <w:rFonts w:ascii="Times New Roman" w:hAnsi="Times New Roman" w:cs="Times New Roman"/>
          <w:sz w:val="24"/>
          <w:szCs w:val="24"/>
        </w:rPr>
        <w:t>kriteriju.</w:t>
      </w:r>
      <w:r w:rsidR="00EC2DDB" w:rsidRPr="004A1974">
        <w:rPr>
          <w:rFonts w:ascii="Times New Roman" w:hAnsi="Times New Roman" w:cs="Times New Roman"/>
          <w:sz w:val="24"/>
          <w:szCs w:val="24"/>
        </w:rPr>
        <w:t xml:space="preserve"> </w:t>
      </w:r>
    </w:p>
    <w:p w14:paraId="0ECDF1EE" w14:textId="1F69C391" w:rsidR="00055D03" w:rsidRPr="001E306A" w:rsidRDefault="00055D03" w:rsidP="00503FE4">
      <w:pPr>
        <w:rPr>
          <w:rFonts w:ascii="Times New Roman" w:hAnsi="Times New Roman" w:cs="Times New Roman"/>
          <w:sz w:val="24"/>
          <w:szCs w:val="24"/>
          <w:u w:val="single"/>
        </w:rPr>
      </w:pPr>
    </w:p>
    <w:p w14:paraId="35921A88" w14:textId="4302DA4A" w:rsidR="00055D03" w:rsidRPr="001E306A" w:rsidRDefault="00EC2DDB" w:rsidP="001E306A">
      <w:pPr>
        <w:pStyle w:val="Odlomakpopisa"/>
        <w:numPr>
          <w:ilvl w:val="0"/>
          <w:numId w:val="5"/>
        </w:numPr>
        <w:rPr>
          <w:rFonts w:ascii="Times New Roman" w:hAnsi="Times New Roman" w:cs="Times New Roman"/>
          <w:sz w:val="24"/>
          <w:szCs w:val="24"/>
          <w:u w:val="single"/>
        </w:rPr>
      </w:pPr>
      <w:r w:rsidRPr="001E306A">
        <w:rPr>
          <w:rFonts w:ascii="Times New Roman" w:hAnsi="Times New Roman" w:cs="Times New Roman"/>
          <w:b/>
          <w:bCs/>
          <w:sz w:val="24"/>
          <w:szCs w:val="24"/>
          <w:u w:val="single"/>
        </w:rPr>
        <w:t xml:space="preserve">1 bod </w:t>
      </w:r>
      <w:r w:rsidRPr="001E306A">
        <w:rPr>
          <w:rFonts w:ascii="Times New Roman" w:hAnsi="Times New Roman" w:cs="Times New Roman"/>
          <w:sz w:val="24"/>
          <w:szCs w:val="24"/>
          <w:u w:val="single"/>
        </w:rPr>
        <w:t>ostvaruje se za jedno ili više sačuvanih radni</w:t>
      </w:r>
      <w:r w:rsidR="005B3868" w:rsidRPr="001E306A">
        <w:rPr>
          <w:rFonts w:ascii="Times New Roman" w:hAnsi="Times New Roman" w:cs="Times New Roman"/>
          <w:sz w:val="24"/>
          <w:szCs w:val="24"/>
          <w:u w:val="single"/>
        </w:rPr>
        <w:t>h</w:t>
      </w:r>
      <w:r w:rsidRPr="001E306A">
        <w:rPr>
          <w:rFonts w:ascii="Times New Roman" w:hAnsi="Times New Roman" w:cs="Times New Roman"/>
          <w:sz w:val="24"/>
          <w:szCs w:val="24"/>
          <w:u w:val="single"/>
        </w:rPr>
        <w:t xml:space="preserve"> mjesta</w:t>
      </w:r>
    </w:p>
    <w:p w14:paraId="5BE41716" w14:textId="178342DE" w:rsidR="00871482" w:rsidRPr="004A1974" w:rsidRDefault="00EC2DDB" w:rsidP="00503FE4">
      <w:pPr>
        <w:rPr>
          <w:rFonts w:ascii="Times New Roman" w:hAnsi="Times New Roman" w:cs="Times New Roman"/>
          <w:sz w:val="24"/>
          <w:szCs w:val="24"/>
        </w:rPr>
      </w:pPr>
      <w:r w:rsidRPr="001E306A">
        <w:rPr>
          <w:rFonts w:ascii="Times New Roman" w:hAnsi="Times New Roman" w:cs="Times New Roman"/>
          <w:b/>
          <w:bCs/>
          <w:sz w:val="24"/>
          <w:szCs w:val="24"/>
          <w:u w:val="single"/>
        </w:rPr>
        <w:t>Napomena:</w:t>
      </w:r>
      <w:r w:rsidRPr="001E306A">
        <w:rPr>
          <w:rFonts w:ascii="Times New Roman" w:hAnsi="Times New Roman" w:cs="Times New Roman"/>
          <w:sz w:val="24"/>
          <w:szCs w:val="24"/>
          <w:u w:val="single"/>
        </w:rPr>
        <w:t xml:space="preserve"> </w:t>
      </w:r>
      <w:r w:rsidRPr="004A1974">
        <w:rPr>
          <w:rFonts w:ascii="Times New Roman" w:hAnsi="Times New Roman" w:cs="Times New Roman"/>
          <w:sz w:val="24"/>
          <w:szCs w:val="24"/>
        </w:rPr>
        <w:t>Sačuvana radna mjesta se odnose na zaposlene osobe</w:t>
      </w:r>
      <w:r w:rsidR="00A47D8F" w:rsidRPr="004A1974">
        <w:rPr>
          <w:rFonts w:ascii="Times New Roman" w:hAnsi="Times New Roman" w:cs="Times New Roman"/>
          <w:sz w:val="24"/>
          <w:szCs w:val="24"/>
        </w:rPr>
        <w:t>,</w:t>
      </w:r>
      <w:r w:rsidRPr="004A1974">
        <w:rPr>
          <w:rFonts w:ascii="Times New Roman" w:hAnsi="Times New Roman" w:cs="Times New Roman"/>
          <w:sz w:val="24"/>
          <w:szCs w:val="24"/>
        </w:rPr>
        <w:t xml:space="preserve"> kojima će provedbom projektnih aktivnosti biti sačuvano radno mjesto. Korisnici koji kroz projekt ne očuvaju radna mjesta, ne ostvaruju pravo na dodjelu bodova po ovom </w:t>
      </w:r>
      <w:r w:rsidR="0064706D" w:rsidRPr="004A1974">
        <w:rPr>
          <w:rFonts w:ascii="Times New Roman" w:hAnsi="Times New Roman" w:cs="Times New Roman"/>
          <w:sz w:val="24"/>
          <w:szCs w:val="24"/>
        </w:rPr>
        <w:t>pod</w:t>
      </w:r>
      <w:r w:rsidRPr="004A1974">
        <w:rPr>
          <w:rFonts w:ascii="Times New Roman" w:hAnsi="Times New Roman" w:cs="Times New Roman"/>
          <w:sz w:val="24"/>
          <w:szCs w:val="24"/>
        </w:rPr>
        <w:t>kriteriju.</w:t>
      </w:r>
    </w:p>
    <w:p w14:paraId="223F2B6B" w14:textId="1A644E54" w:rsidR="00871482" w:rsidRPr="004A1974" w:rsidRDefault="00C801DC" w:rsidP="00503FE4">
      <w:pPr>
        <w:rPr>
          <w:rFonts w:ascii="Times New Roman" w:hAnsi="Times New Roman" w:cs="Times New Roman"/>
          <w:sz w:val="24"/>
          <w:szCs w:val="24"/>
        </w:rPr>
      </w:pPr>
      <w:r w:rsidRPr="004A1974">
        <w:rPr>
          <w:rFonts w:ascii="Times New Roman" w:hAnsi="Times New Roman" w:cs="Times New Roman"/>
          <w:sz w:val="24"/>
          <w:szCs w:val="24"/>
        </w:rPr>
        <w:t xml:space="preserve">Jednim radnim mjestom smatra se jedna zaposlena osoba prema godišnjim satima rada (dakle, jedan zaposlenik na puno radno vrijeme ili više osoba čiji zbroj radnih sati na godišnjoj razini čini broj radnih sati jednak onome jednog zaposlenika zaposlenog na puno radno vrijeme.) </w:t>
      </w:r>
    </w:p>
    <w:p w14:paraId="1EAFDD04" w14:textId="77777777" w:rsidR="009A694A" w:rsidRPr="004A1974" w:rsidRDefault="009A694A" w:rsidP="009A694A">
      <w:pPr>
        <w:rPr>
          <w:rFonts w:ascii="Times New Roman" w:hAnsi="Times New Roman" w:cs="Times New Roman"/>
          <w:sz w:val="24"/>
          <w:szCs w:val="24"/>
        </w:rPr>
      </w:pPr>
      <w:r w:rsidRPr="004A1974">
        <w:rPr>
          <w:rFonts w:ascii="Times New Roman" w:hAnsi="Times New Roman" w:cs="Times New Roman"/>
          <w:sz w:val="24"/>
          <w:szCs w:val="24"/>
        </w:rPr>
        <w:t>Stvaranje novih/očuvanje radnih mjesta mora nastati kod samog korisnika ako će korisnik upravljati realiziranim projektom ili kod druge pravne osobe koja će upravljati realiziranim projektom, ali stvaranje novih/očuvanje radnih mjesta mora biti izravan rezultat provedbe projekta.</w:t>
      </w:r>
    </w:p>
    <w:p w14:paraId="5BBEA5AA" w14:textId="77777777" w:rsidR="009A694A" w:rsidRPr="004A1974" w:rsidRDefault="009A694A" w:rsidP="009A694A">
      <w:pPr>
        <w:rPr>
          <w:rFonts w:ascii="Times New Roman" w:hAnsi="Times New Roman" w:cs="Times New Roman"/>
          <w:sz w:val="24"/>
          <w:szCs w:val="24"/>
        </w:rPr>
      </w:pPr>
      <w:r w:rsidRPr="004A1974">
        <w:rPr>
          <w:rFonts w:ascii="Times New Roman" w:hAnsi="Times New Roman" w:cs="Times New Roman"/>
          <w:sz w:val="24"/>
          <w:szCs w:val="24"/>
        </w:rPr>
        <w:t>Navedeno se dokazuje prilikom podnošenja Zahtjeva za isplatu dostavom sljedećih dokumenata:</w:t>
      </w:r>
    </w:p>
    <w:p w14:paraId="3BE641FA" w14:textId="34634430" w:rsidR="009A694A" w:rsidRPr="004A1974" w:rsidRDefault="009A694A" w:rsidP="009A694A">
      <w:pPr>
        <w:numPr>
          <w:ilvl w:val="0"/>
          <w:numId w:val="9"/>
        </w:numPr>
        <w:rPr>
          <w:rFonts w:ascii="Times New Roman" w:hAnsi="Times New Roman" w:cs="Times New Roman"/>
          <w:sz w:val="24"/>
          <w:szCs w:val="24"/>
        </w:rPr>
      </w:pPr>
      <w:r w:rsidRPr="004A1974">
        <w:rPr>
          <w:rFonts w:ascii="Times New Roman" w:hAnsi="Times New Roman" w:cs="Times New Roman"/>
          <w:sz w:val="24"/>
          <w:szCs w:val="24"/>
        </w:rPr>
        <w:t>Preslikom ugovora o radu</w:t>
      </w:r>
      <w:r w:rsidR="00D841E1" w:rsidRPr="004A1974">
        <w:rPr>
          <w:rFonts w:ascii="Times New Roman" w:hAnsi="Times New Roman" w:cs="Times New Roman"/>
          <w:sz w:val="24"/>
          <w:szCs w:val="24"/>
        </w:rPr>
        <w:t>,</w:t>
      </w:r>
    </w:p>
    <w:p w14:paraId="0B7DD7C9" w14:textId="5134CDEC" w:rsidR="009A694A" w:rsidRPr="004A1974" w:rsidRDefault="009A694A" w:rsidP="009A694A">
      <w:pPr>
        <w:numPr>
          <w:ilvl w:val="0"/>
          <w:numId w:val="9"/>
        </w:numPr>
        <w:rPr>
          <w:rFonts w:ascii="Times New Roman" w:hAnsi="Times New Roman" w:cs="Times New Roman"/>
          <w:sz w:val="24"/>
          <w:szCs w:val="24"/>
        </w:rPr>
      </w:pPr>
      <w:r w:rsidRPr="004A1974">
        <w:rPr>
          <w:rFonts w:ascii="Times New Roman" w:hAnsi="Times New Roman" w:cs="Times New Roman"/>
          <w:sz w:val="24"/>
          <w:szCs w:val="24"/>
        </w:rPr>
        <w:t>Potvrda iz matične evidencije Hrvatskog zavoda za mirovinsko osiguranje</w:t>
      </w:r>
      <w:r w:rsidR="00D841E1" w:rsidRPr="004A1974">
        <w:rPr>
          <w:rFonts w:ascii="Times New Roman" w:hAnsi="Times New Roman" w:cs="Times New Roman"/>
          <w:sz w:val="24"/>
          <w:szCs w:val="24"/>
        </w:rPr>
        <w:t>.</w:t>
      </w:r>
    </w:p>
    <w:p w14:paraId="0B7DB657" w14:textId="77777777" w:rsidR="00D841E1" w:rsidRDefault="00D841E1" w:rsidP="00D841E1">
      <w:pPr>
        <w:rPr>
          <w:rFonts w:ascii="Times New Roman" w:hAnsi="Times New Roman" w:cs="Times New Roman"/>
          <w:sz w:val="24"/>
          <w:szCs w:val="24"/>
          <w:u w:val="single"/>
        </w:rPr>
      </w:pPr>
    </w:p>
    <w:p w14:paraId="4655438C" w14:textId="77777777" w:rsidR="00D841E1" w:rsidRPr="001E306A" w:rsidRDefault="00D841E1" w:rsidP="001E306A">
      <w:pPr>
        <w:rPr>
          <w:rFonts w:ascii="Times New Roman" w:hAnsi="Times New Roman" w:cs="Times New Roman"/>
          <w:sz w:val="24"/>
          <w:szCs w:val="24"/>
          <w:u w:val="single"/>
        </w:rPr>
      </w:pPr>
    </w:p>
    <w:p w14:paraId="480CD1FA" w14:textId="77777777" w:rsidR="00F4230B" w:rsidRPr="001E306A" w:rsidRDefault="00F4230B" w:rsidP="00503FE4">
      <w:pPr>
        <w:rPr>
          <w:rFonts w:ascii="Times New Roman" w:hAnsi="Times New Roman" w:cs="Times New Roman"/>
          <w:sz w:val="24"/>
          <w:szCs w:val="24"/>
        </w:rPr>
      </w:pPr>
    </w:p>
    <w:sectPr w:rsidR="00F4230B" w:rsidRPr="001E30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737F" w14:textId="77777777" w:rsidR="00F47A3E" w:rsidRDefault="00F47A3E" w:rsidP="004D1C42">
      <w:pPr>
        <w:spacing w:after="0" w:line="240" w:lineRule="auto"/>
      </w:pPr>
      <w:r>
        <w:separator/>
      </w:r>
    </w:p>
  </w:endnote>
  <w:endnote w:type="continuationSeparator" w:id="0">
    <w:p w14:paraId="33B321D3" w14:textId="77777777" w:rsidR="00F47A3E" w:rsidRDefault="00F47A3E" w:rsidP="004D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50B5" w14:textId="77777777" w:rsidR="00F47A3E" w:rsidRDefault="00F47A3E" w:rsidP="004D1C42">
      <w:pPr>
        <w:spacing w:after="0" w:line="240" w:lineRule="auto"/>
      </w:pPr>
      <w:r>
        <w:separator/>
      </w:r>
    </w:p>
  </w:footnote>
  <w:footnote w:type="continuationSeparator" w:id="0">
    <w:p w14:paraId="49912FDA" w14:textId="77777777" w:rsidR="00F47A3E" w:rsidRDefault="00F47A3E" w:rsidP="004D1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C8FA" w14:textId="36B836ED" w:rsidR="004D1C42" w:rsidRDefault="004D1C4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mso90D7"/>
      </v:shape>
    </w:pict>
  </w:numPicBullet>
  <w:abstractNum w:abstractNumId="0" w15:restartNumberingAfterBreak="0">
    <w:nsid w:val="04CC43E8"/>
    <w:multiLevelType w:val="hybridMultilevel"/>
    <w:tmpl w:val="55F62598"/>
    <w:lvl w:ilvl="0" w:tplc="08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AA2A63"/>
    <w:multiLevelType w:val="hybridMultilevel"/>
    <w:tmpl w:val="68C266F6"/>
    <w:lvl w:ilvl="0" w:tplc="F968BA10">
      <w:start w:val="5"/>
      <w:numFmt w:val="bullet"/>
      <w:lvlText w:val="-"/>
      <w:lvlJc w:val="left"/>
      <w:pPr>
        <w:ind w:left="720" w:hanging="360"/>
      </w:pPr>
      <w:rPr>
        <w:rFonts w:ascii="Times New Roman" w:eastAsiaTheme="minorHAnsi" w:hAnsi="Times New Roman" w:cs="Times New Roman"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7222A"/>
    <w:multiLevelType w:val="hybridMultilevel"/>
    <w:tmpl w:val="1990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D0AD4"/>
    <w:multiLevelType w:val="hybridMultilevel"/>
    <w:tmpl w:val="CE22A5CE"/>
    <w:lvl w:ilvl="0" w:tplc="5AD4DB98">
      <w:start w:val="2"/>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D8C394F"/>
    <w:multiLevelType w:val="hybridMultilevel"/>
    <w:tmpl w:val="F01A9608"/>
    <w:lvl w:ilvl="0" w:tplc="8FD6832E">
      <w:start w:val="8"/>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864F6B"/>
    <w:multiLevelType w:val="hybridMultilevel"/>
    <w:tmpl w:val="BA8C13D6"/>
    <w:lvl w:ilvl="0" w:tplc="08090001">
      <w:start w:val="1"/>
      <w:numFmt w:val="bullet"/>
      <w:lvlText w:val=""/>
      <w:lvlJc w:val="left"/>
      <w:pPr>
        <w:ind w:left="1080" w:hanging="360"/>
      </w:pPr>
      <w:rPr>
        <w:rFonts w:ascii="Symbol" w:hAnsi="Symbo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603011"/>
    <w:multiLevelType w:val="hybridMultilevel"/>
    <w:tmpl w:val="908A6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22E448A"/>
    <w:multiLevelType w:val="hybridMultilevel"/>
    <w:tmpl w:val="481812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6E21821"/>
    <w:multiLevelType w:val="hybridMultilevel"/>
    <w:tmpl w:val="8F7029D4"/>
    <w:lvl w:ilvl="0" w:tplc="08090001">
      <w:start w:val="1"/>
      <w:numFmt w:val="bullet"/>
      <w:lvlText w:val=""/>
      <w:lvlJc w:val="left"/>
      <w:pPr>
        <w:ind w:left="720" w:hanging="360"/>
      </w:pPr>
      <w:rPr>
        <w:rFonts w:ascii="Symbol" w:hAnsi="Symbo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265928">
    <w:abstractNumId w:val="4"/>
  </w:num>
  <w:num w:numId="2" w16cid:durableId="248127738">
    <w:abstractNumId w:val="6"/>
  </w:num>
  <w:num w:numId="3" w16cid:durableId="967588688">
    <w:abstractNumId w:val="0"/>
  </w:num>
  <w:num w:numId="4" w16cid:durableId="656108118">
    <w:abstractNumId w:val="7"/>
  </w:num>
  <w:num w:numId="5" w16cid:durableId="2024816450">
    <w:abstractNumId w:val="2"/>
  </w:num>
  <w:num w:numId="6" w16cid:durableId="548734995">
    <w:abstractNumId w:val="1"/>
  </w:num>
  <w:num w:numId="7" w16cid:durableId="1354650438">
    <w:abstractNumId w:val="5"/>
  </w:num>
  <w:num w:numId="8" w16cid:durableId="928272496">
    <w:abstractNumId w:val="8"/>
  </w:num>
  <w:num w:numId="9" w16cid:durableId="423889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D0"/>
    <w:rsid w:val="00013AD2"/>
    <w:rsid w:val="00021F90"/>
    <w:rsid w:val="00030899"/>
    <w:rsid w:val="00051410"/>
    <w:rsid w:val="00051A62"/>
    <w:rsid w:val="00055D03"/>
    <w:rsid w:val="00072397"/>
    <w:rsid w:val="00085654"/>
    <w:rsid w:val="00097E94"/>
    <w:rsid w:val="000B09FE"/>
    <w:rsid w:val="000B4436"/>
    <w:rsid w:val="000B6FD5"/>
    <w:rsid w:val="000C42D8"/>
    <w:rsid w:val="000F6EA1"/>
    <w:rsid w:val="0010268F"/>
    <w:rsid w:val="00112A02"/>
    <w:rsid w:val="00132F7D"/>
    <w:rsid w:val="001428B6"/>
    <w:rsid w:val="001474A2"/>
    <w:rsid w:val="00167135"/>
    <w:rsid w:val="0018637E"/>
    <w:rsid w:val="001A5D49"/>
    <w:rsid w:val="001B5A19"/>
    <w:rsid w:val="001E306A"/>
    <w:rsid w:val="00200C86"/>
    <w:rsid w:val="00214A39"/>
    <w:rsid w:val="00221759"/>
    <w:rsid w:val="0022209B"/>
    <w:rsid w:val="002331AC"/>
    <w:rsid w:val="00257B92"/>
    <w:rsid w:val="0026180B"/>
    <w:rsid w:val="002637CD"/>
    <w:rsid w:val="00266723"/>
    <w:rsid w:val="002817DE"/>
    <w:rsid w:val="002E5F2E"/>
    <w:rsid w:val="002F3051"/>
    <w:rsid w:val="002F49C4"/>
    <w:rsid w:val="00321094"/>
    <w:rsid w:val="0032180F"/>
    <w:rsid w:val="00353614"/>
    <w:rsid w:val="003762E8"/>
    <w:rsid w:val="003D6DD8"/>
    <w:rsid w:val="003E6AE0"/>
    <w:rsid w:val="003E7960"/>
    <w:rsid w:val="003F3B7C"/>
    <w:rsid w:val="003F43BD"/>
    <w:rsid w:val="0040724C"/>
    <w:rsid w:val="00444A6D"/>
    <w:rsid w:val="0045282F"/>
    <w:rsid w:val="004A1974"/>
    <w:rsid w:val="004C1EB1"/>
    <w:rsid w:val="004D1671"/>
    <w:rsid w:val="004D1C42"/>
    <w:rsid w:val="00503FE4"/>
    <w:rsid w:val="005321AB"/>
    <w:rsid w:val="00533692"/>
    <w:rsid w:val="005B3868"/>
    <w:rsid w:val="005B6C91"/>
    <w:rsid w:val="005B7C91"/>
    <w:rsid w:val="005D0994"/>
    <w:rsid w:val="00607477"/>
    <w:rsid w:val="00610019"/>
    <w:rsid w:val="0064706D"/>
    <w:rsid w:val="00691CBA"/>
    <w:rsid w:val="006F5254"/>
    <w:rsid w:val="007115FB"/>
    <w:rsid w:val="00722A4A"/>
    <w:rsid w:val="007421D0"/>
    <w:rsid w:val="007649FC"/>
    <w:rsid w:val="00765A17"/>
    <w:rsid w:val="00775731"/>
    <w:rsid w:val="0078140E"/>
    <w:rsid w:val="007C386D"/>
    <w:rsid w:val="007E734B"/>
    <w:rsid w:val="007F66A0"/>
    <w:rsid w:val="0082468F"/>
    <w:rsid w:val="00830982"/>
    <w:rsid w:val="00871482"/>
    <w:rsid w:val="00893F50"/>
    <w:rsid w:val="008B1F6D"/>
    <w:rsid w:val="008F1B8B"/>
    <w:rsid w:val="00905EFC"/>
    <w:rsid w:val="00913005"/>
    <w:rsid w:val="00936EA9"/>
    <w:rsid w:val="0095712A"/>
    <w:rsid w:val="00975420"/>
    <w:rsid w:val="00986DCB"/>
    <w:rsid w:val="009A694A"/>
    <w:rsid w:val="009B2122"/>
    <w:rsid w:val="009C1CCF"/>
    <w:rsid w:val="009F2C22"/>
    <w:rsid w:val="00A13072"/>
    <w:rsid w:val="00A13656"/>
    <w:rsid w:val="00A37D83"/>
    <w:rsid w:val="00A44FF4"/>
    <w:rsid w:val="00A47D8F"/>
    <w:rsid w:val="00A94E6E"/>
    <w:rsid w:val="00AC6C1A"/>
    <w:rsid w:val="00AE1F39"/>
    <w:rsid w:val="00AF0637"/>
    <w:rsid w:val="00B1184A"/>
    <w:rsid w:val="00B20F52"/>
    <w:rsid w:val="00B44F1C"/>
    <w:rsid w:val="00B6628C"/>
    <w:rsid w:val="00BA33C0"/>
    <w:rsid w:val="00BA7EC9"/>
    <w:rsid w:val="00BB2709"/>
    <w:rsid w:val="00BE2144"/>
    <w:rsid w:val="00BE5E31"/>
    <w:rsid w:val="00C03B50"/>
    <w:rsid w:val="00C14502"/>
    <w:rsid w:val="00C644B0"/>
    <w:rsid w:val="00C801DC"/>
    <w:rsid w:val="00C80CD7"/>
    <w:rsid w:val="00CD7BEE"/>
    <w:rsid w:val="00D115BF"/>
    <w:rsid w:val="00D32DFD"/>
    <w:rsid w:val="00D364F8"/>
    <w:rsid w:val="00D44DCC"/>
    <w:rsid w:val="00D70D1C"/>
    <w:rsid w:val="00D841E1"/>
    <w:rsid w:val="00D90D3C"/>
    <w:rsid w:val="00DB3AEE"/>
    <w:rsid w:val="00DC2C7A"/>
    <w:rsid w:val="00DD5A40"/>
    <w:rsid w:val="00DD702E"/>
    <w:rsid w:val="00DD785F"/>
    <w:rsid w:val="00DE4856"/>
    <w:rsid w:val="00DE6A3D"/>
    <w:rsid w:val="00DE78AD"/>
    <w:rsid w:val="00E055BE"/>
    <w:rsid w:val="00E21359"/>
    <w:rsid w:val="00E328F8"/>
    <w:rsid w:val="00E333D7"/>
    <w:rsid w:val="00E55171"/>
    <w:rsid w:val="00E76749"/>
    <w:rsid w:val="00E76A68"/>
    <w:rsid w:val="00EC2DDB"/>
    <w:rsid w:val="00EE68F9"/>
    <w:rsid w:val="00EF64D9"/>
    <w:rsid w:val="00F4230B"/>
    <w:rsid w:val="00F47A3E"/>
    <w:rsid w:val="00F83C92"/>
    <w:rsid w:val="00FB2D5E"/>
    <w:rsid w:val="00FC1BFA"/>
    <w:rsid w:val="00FD3DEC"/>
    <w:rsid w:val="00FF0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B140"/>
  <w15:chartTrackingRefBased/>
  <w15:docId w15:val="{83F86912-2511-4AF4-834F-DFD7CB22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F8"/>
    <w:rPr>
      <w:kern w:val="0"/>
      <w:lang w:val="hr-HR"/>
      <w14:ligatures w14:val="none"/>
    </w:rPr>
  </w:style>
  <w:style w:type="paragraph" w:styleId="Naslov1">
    <w:name w:val="heading 1"/>
    <w:basedOn w:val="Normal"/>
    <w:next w:val="Normal"/>
    <w:link w:val="Naslov1Char"/>
    <w:uiPriority w:val="9"/>
    <w:qFormat/>
    <w:rsid w:val="00742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42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421D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421D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421D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421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421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421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421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421D0"/>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7421D0"/>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7421D0"/>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7421D0"/>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7421D0"/>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7421D0"/>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7421D0"/>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7421D0"/>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7421D0"/>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742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21D0"/>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7421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421D0"/>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7421D0"/>
    <w:pPr>
      <w:spacing w:before="160"/>
      <w:jc w:val="center"/>
    </w:pPr>
    <w:rPr>
      <w:i/>
      <w:iCs/>
      <w:color w:val="404040" w:themeColor="text1" w:themeTint="BF"/>
    </w:rPr>
  </w:style>
  <w:style w:type="character" w:customStyle="1" w:styleId="CitatChar">
    <w:name w:val="Citat Char"/>
    <w:basedOn w:val="Zadanifontodlomka"/>
    <w:link w:val="Citat"/>
    <w:uiPriority w:val="29"/>
    <w:rsid w:val="007421D0"/>
    <w:rPr>
      <w:i/>
      <w:iCs/>
      <w:color w:val="404040" w:themeColor="text1" w:themeTint="BF"/>
      <w:lang w:val="hr-HR"/>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7421D0"/>
    <w:pPr>
      <w:ind w:left="720"/>
      <w:contextualSpacing/>
    </w:pPr>
  </w:style>
  <w:style w:type="character" w:styleId="Jakoisticanje">
    <w:name w:val="Intense Emphasis"/>
    <w:basedOn w:val="Zadanifontodlomka"/>
    <w:uiPriority w:val="21"/>
    <w:qFormat/>
    <w:rsid w:val="007421D0"/>
    <w:rPr>
      <w:i/>
      <w:iCs/>
      <w:color w:val="2F5496" w:themeColor="accent1" w:themeShade="BF"/>
    </w:rPr>
  </w:style>
  <w:style w:type="paragraph" w:styleId="Naglaencitat">
    <w:name w:val="Intense Quote"/>
    <w:basedOn w:val="Normal"/>
    <w:next w:val="Normal"/>
    <w:link w:val="NaglaencitatChar"/>
    <w:uiPriority w:val="30"/>
    <w:qFormat/>
    <w:rsid w:val="00742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421D0"/>
    <w:rPr>
      <w:i/>
      <w:iCs/>
      <w:color w:val="2F5496" w:themeColor="accent1" w:themeShade="BF"/>
      <w:lang w:val="hr-HR"/>
    </w:rPr>
  </w:style>
  <w:style w:type="character" w:styleId="Istaknutareferenca">
    <w:name w:val="Intense Reference"/>
    <w:basedOn w:val="Zadanifontodlomka"/>
    <w:uiPriority w:val="32"/>
    <w:qFormat/>
    <w:rsid w:val="007421D0"/>
    <w:rPr>
      <w:b/>
      <w:bCs/>
      <w:smallCaps/>
      <w:color w:val="2F5496" w:themeColor="accent1" w:themeShade="BF"/>
      <w:spacing w:val="5"/>
    </w:rPr>
  </w:style>
  <w:style w:type="paragraph" w:styleId="Zaglavlje">
    <w:name w:val="header"/>
    <w:basedOn w:val="Normal"/>
    <w:link w:val="ZaglavljeChar"/>
    <w:uiPriority w:val="99"/>
    <w:unhideWhenUsed/>
    <w:rsid w:val="004D1C42"/>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D1C42"/>
    <w:rPr>
      <w:lang w:val="hr-HR"/>
    </w:rPr>
  </w:style>
  <w:style w:type="paragraph" w:styleId="Podnoje">
    <w:name w:val="footer"/>
    <w:basedOn w:val="Normal"/>
    <w:link w:val="PodnojeChar"/>
    <w:uiPriority w:val="99"/>
    <w:unhideWhenUsed/>
    <w:rsid w:val="004D1C42"/>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4D1C42"/>
    <w:rPr>
      <w:lang w:val="hr-HR"/>
    </w:rPr>
  </w:style>
  <w:style w:type="paragraph" w:styleId="Revizija">
    <w:name w:val="Revision"/>
    <w:hidden/>
    <w:uiPriority w:val="99"/>
    <w:semiHidden/>
    <w:rsid w:val="00C14502"/>
    <w:pPr>
      <w:spacing w:after="0" w:line="240" w:lineRule="auto"/>
    </w:pPr>
    <w:rPr>
      <w:kern w:val="0"/>
      <w:lang w:val="hr-HR"/>
      <w14:ligatures w14:val="none"/>
    </w:rPr>
  </w:style>
  <w:style w:type="table" w:styleId="Reetkatablice">
    <w:name w:val="Table Grid"/>
    <w:basedOn w:val="Obinatablica"/>
    <w:uiPriority w:val="39"/>
    <w:rsid w:val="00722A4A"/>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nhideWhenUsed/>
    <w:rsid w:val="00BB2709"/>
    <w:rPr>
      <w:sz w:val="16"/>
      <w:szCs w:val="16"/>
    </w:rPr>
  </w:style>
  <w:style w:type="paragraph" w:styleId="Tekstkomentara">
    <w:name w:val="annotation text"/>
    <w:basedOn w:val="Normal"/>
    <w:link w:val="TekstkomentaraChar"/>
    <w:unhideWhenUsed/>
    <w:rsid w:val="00BB2709"/>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aChar">
    <w:name w:val="Tekst komentara Char"/>
    <w:basedOn w:val="Zadanifontodlomka"/>
    <w:link w:val="Tekstkomentara"/>
    <w:rsid w:val="00BB2709"/>
    <w:rPr>
      <w:rFonts w:ascii="Times New Roman" w:eastAsia="Times New Roman" w:hAnsi="Times New Roman" w:cs="Times New Roman"/>
      <w:kern w:val="0"/>
      <w:sz w:val="20"/>
      <w:szCs w:val="20"/>
      <w:lang w:val="hr-HR" w:eastAsia="ar-SA"/>
      <w14:ligatures w14:val="none"/>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FB2D5E"/>
    <w:rPr>
      <w:kern w:val="0"/>
      <w:lang w:val="hr-HR"/>
      <w14:ligatures w14:val="none"/>
    </w:rPr>
  </w:style>
  <w:style w:type="paragraph" w:styleId="Predmetkomentara">
    <w:name w:val="annotation subject"/>
    <w:basedOn w:val="Tekstkomentara"/>
    <w:next w:val="Tekstkomentara"/>
    <w:link w:val="PredmetkomentaraChar"/>
    <w:uiPriority w:val="99"/>
    <w:semiHidden/>
    <w:unhideWhenUsed/>
    <w:rsid w:val="00013AD2"/>
    <w:pPr>
      <w:suppressAutoHyphens w:val="0"/>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013AD2"/>
    <w:rPr>
      <w:rFonts w:ascii="Times New Roman" w:eastAsia="Times New Roman" w:hAnsi="Times New Roman" w:cs="Times New Roman"/>
      <w:b/>
      <w:bCs/>
      <w:kern w:val="0"/>
      <w:sz w:val="20"/>
      <w:szCs w:val="20"/>
      <w:lang w:val="hr-HR"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44370">
      <w:bodyDiv w:val="1"/>
      <w:marLeft w:val="0"/>
      <w:marRight w:val="0"/>
      <w:marTop w:val="0"/>
      <w:marBottom w:val="0"/>
      <w:divBdr>
        <w:top w:val="none" w:sz="0" w:space="0" w:color="auto"/>
        <w:left w:val="none" w:sz="0" w:space="0" w:color="auto"/>
        <w:bottom w:val="none" w:sz="0" w:space="0" w:color="auto"/>
        <w:right w:val="none" w:sz="0" w:space="0" w:color="auto"/>
      </w:divBdr>
    </w:div>
    <w:div w:id="1527211140">
      <w:bodyDiv w:val="1"/>
      <w:marLeft w:val="0"/>
      <w:marRight w:val="0"/>
      <w:marTop w:val="0"/>
      <w:marBottom w:val="0"/>
      <w:divBdr>
        <w:top w:val="none" w:sz="0" w:space="0" w:color="auto"/>
        <w:left w:val="none" w:sz="0" w:space="0" w:color="auto"/>
        <w:bottom w:val="none" w:sz="0" w:space="0" w:color="auto"/>
        <w:right w:val="none" w:sz="0" w:space="0" w:color="auto"/>
      </w:divBdr>
    </w:div>
    <w:div w:id="1804227026">
      <w:bodyDiv w:val="1"/>
      <w:marLeft w:val="0"/>
      <w:marRight w:val="0"/>
      <w:marTop w:val="0"/>
      <w:marBottom w:val="0"/>
      <w:divBdr>
        <w:top w:val="none" w:sz="0" w:space="0" w:color="auto"/>
        <w:left w:val="none" w:sz="0" w:space="0" w:color="auto"/>
        <w:bottom w:val="none" w:sz="0" w:space="0" w:color="auto"/>
        <w:right w:val="none" w:sz="0" w:space="0" w:color="auto"/>
      </w:divBdr>
    </w:div>
    <w:div w:id="20692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Vidinović</dc:creator>
  <cp:keywords/>
  <dc:description/>
  <cp:lastModifiedBy>Ivana Vidinović</cp:lastModifiedBy>
  <cp:revision>2</cp:revision>
  <dcterms:created xsi:type="dcterms:W3CDTF">2025-11-21T06:43:00Z</dcterms:created>
  <dcterms:modified xsi:type="dcterms:W3CDTF">2025-11-21T06:43:00Z</dcterms:modified>
</cp:coreProperties>
</file>